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E0CAA" w14:textId="77777777" w:rsidR="0023595E" w:rsidRPr="00892D80" w:rsidRDefault="0023595E" w:rsidP="00417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Projektas </w:t>
      </w:r>
    </w:p>
    <w:p w14:paraId="18EE0CAB" w14:textId="6A7D8F4C" w:rsidR="0023595E" w:rsidRPr="00892D80" w:rsidRDefault="0023595E" w:rsidP="00892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en-GB" w:eastAsia="en-GB"/>
        </w:rPr>
        <w:drawing>
          <wp:inline distT="0" distB="0" distL="0" distR="0" wp14:anchorId="18EE0D0E" wp14:editId="18EE0D0F">
            <wp:extent cx="542925" cy="695325"/>
            <wp:effectExtent l="0" t="0" r="9525" b="9525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E0CAC" w14:textId="77777777" w:rsidR="0023595E" w:rsidRPr="00892D80" w:rsidRDefault="0023595E" w:rsidP="00417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ROKIŠKIO RAJONO SAVIVALDYBĖS TARYBA</w:t>
      </w:r>
    </w:p>
    <w:p w14:paraId="18EE0CAD" w14:textId="77777777" w:rsidR="0023595E" w:rsidRPr="00892D80" w:rsidRDefault="0023595E" w:rsidP="00417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8EE0CAE" w14:textId="77777777" w:rsidR="008E1B82" w:rsidRPr="00892D80" w:rsidRDefault="0023595E" w:rsidP="008E1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 P R E N D I M AS</w:t>
      </w:r>
    </w:p>
    <w:p w14:paraId="18EE0CAF" w14:textId="7855D7AC" w:rsidR="00396FDC" w:rsidRPr="00892D80" w:rsidRDefault="00396FDC" w:rsidP="00A57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r w:rsidRPr="00892D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 w:rsidR="009530E1" w:rsidRPr="00892D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NEPANAUDOTŲ ROKIŠKIO RAJO</w:t>
      </w:r>
      <w:r w:rsidR="00C17DF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NO SAVIVALDYBĖS BIUDŽETO LĖŠŲ </w:t>
      </w:r>
      <w:r w:rsidR="009530E1" w:rsidRPr="00892D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PINIGINEI SOCIALINEI PARAMAI SK</w:t>
      </w:r>
      <w:r w:rsidR="00C17DF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AIČIUOTI IR MOKĖTI PANAUDOJIMO </w:t>
      </w:r>
      <w:r w:rsidR="009530E1" w:rsidRPr="00892D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KITOMS SOCIALINĖS APSAUGOS SRITIMS FINANSUOTI TVARKOS APRAŠO </w:t>
      </w:r>
      <w:r w:rsidRPr="00892D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PATVIRTINIMO</w:t>
      </w:r>
    </w:p>
    <w:bookmarkEnd w:id="0"/>
    <w:p w14:paraId="18EE0CB0" w14:textId="77777777" w:rsidR="00826BEF" w:rsidRPr="00892D80" w:rsidRDefault="00826BEF" w:rsidP="00A57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8EE0CB1" w14:textId="77777777" w:rsidR="0023595E" w:rsidRPr="00892D80" w:rsidRDefault="00826BEF" w:rsidP="00417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2018</w:t>
      </w:r>
      <w:r w:rsidR="005E3C5E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spalio 26</w:t>
      </w:r>
      <w:r w:rsidR="00710FA7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3595E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d.</w:t>
      </w:r>
      <w:r w:rsidR="0023595E" w:rsidRPr="00892D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23595E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Nr. TS-</w:t>
      </w:r>
    </w:p>
    <w:p w14:paraId="18EE0CB2" w14:textId="77777777" w:rsidR="0023595E" w:rsidRPr="00892D80" w:rsidRDefault="0023595E" w:rsidP="00417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18EE0CB5" w14:textId="77777777" w:rsidR="0023595E" w:rsidRDefault="004171A6" w:rsidP="00396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103FE908" w14:textId="77777777" w:rsidR="00C17DF5" w:rsidRPr="00892D80" w:rsidRDefault="00C17DF5" w:rsidP="00396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EE0CB6" w14:textId="244162EC" w:rsidR="00396FDC" w:rsidRPr="00892D80" w:rsidRDefault="00396FDC" w:rsidP="007F6F47">
      <w:pPr>
        <w:tabs>
          <w:tab w:val="left" w:pos="0"/>
        </w:tabs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Vadovaudamasi Lietuvos Respublikos vietos savivaldos įstatymo 16 straipsnio 2 dalies 17 </w:t>
      </w:r>
      <w:r w:rsidR="001E7334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ir 38 punktais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, 18 straipsnio 1 dalimi, Lietuvos Respublikos piniginės socialinės paramos</w:t>
      </w:r>
      <w:r w:rsid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epasiturintiems gyventojams įstatymo</w:t>
      </w:r>
      <w:r w:rsidR="005E3C5E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4 straipsnio 5 dalimi, Rokiškio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rajono savivaldybės taryba </w:t>
      </w:r>
    </w:p>
    <w:p w14:paraId="18EE0CB7" w14:textId="4AE31937" w:rsidR="00396FDC" w:rsidRPr="00892D80" w:rsidRDefault="00396FDC" w:rsidP="00C17DF5">
      <w:pPr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n u s p r e n d ž i a:</w:t>
      </w:r>
    </w:p>
    <w:p w14:paraId="18EE0CB8" w14:textId="332821C0" w:rsidR="00396FDC" w:rsidRPr="00892D80" w:rsidRDefault="00396FDC" w:rsidP="007F6F47">
      <w:pPr>
        <w:tabs>
          <w:tab w:val="left" w:pos="0"/>
        </w:tabs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1. Patvirtinti Nepanaudotų</w:t>
      </w:r>
      <w:r w:rsidR="005E3C5E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Rokiškio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rajono savivaldybės biudžeto lėšų piniginei sociali</w:t>
      </w:r>
      <w:r w:rsidR="005E3C5E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nei paramai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E3F4B">
        <w:rPr>
          <w:rFonts w:ascii="Times New Roman" w:eastAsia="Times New Roman" w:hAnsi="Times New Roman" w:cs="Times New Roman"/>
          <w:sz w:val="24"/>
          <w:szCs w:val="24"/>
          <w:lang w:eastAsia="lt-LT"/>
        </w:rPr>
        <w:t>skaičiuoti ir mokėti pa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naudojimo</w:t>
      </w:r>
      <w:r w:rsidR="005E3F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kitoms socialinės </w:t>
      </w:r>
      <w:r w:rsidR="00957593">
        <w:rPr>
          <w:rFonts w:ascii="Times New Roman" w:eastAsia="Times New Roman" w:hAnsi="Times New Roman" w:cs="Times New Roman"/>
          <w:sz w:val="24"/>
          <w:szCs w:val="24"/>
          <w:lang w:eastAsia="lt-LT"/>
        </w:rPr>
        <w:t>ap</w:t>
      </w:r>
      <w:r w:rsidR="005E3F4B">
        <w:rPr>
          <w:rFonts w:ascii="Times New Roman" w:eastAsia="Times New Roman" w:hAnsi="Times New Roman" w:cs="Times New Roman"/>
          <w:sz w:val="24"/>
          <w:szCs w:val="24"/>
          <w:lang w:eastAsia="lt-LT"/>
        </w:rPr>
        <w:t>saugos sritims finansuoti</w:t>
      </w:r>
      <w:r w:rsidR="00C17DF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tvarkos aprašą (pridedama).</w:t>
      </w:r>
    </w:p>
    <w:p w14:paraId="18EE0CB9" w14:textId="77777777" w:rsidR="00396FDC" w:rsidRPr="00892D80" w:rsidRDefault="00396FDC" w:rsidP="007F6F4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2. Prip</w:t>
      </w:r>
      <w:r w:rsidR="005E3C5E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ažinti netekusiu galios Rokiškio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rajono s</w:t>
      </w:r>
      <w:r w:rsidR="003B6A47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avivaldybės tarybos 2015 m. gegužės 8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sprendimą Nr. T</w:t>
      </w:r>
      <w:r w:rsidR="003B6A47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S-134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„Dėl Nepanaudotų</w:t>
      </w:r>
      <w:r w:rsidR="003B6A47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Rokiškio rajono savivaldybės biudžeto lėšų, skirtų piniginei socialinei paramai, naudojimo kitai socialinei paramai finansuoti tvarkos aprašo 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patvirtinimo“.</w:t>
      </w:r>
    </w:p>
    <w:p w14:paraId="7DC68D72" w14:textId="77777777" w:rsidR="00892D80" w:rsidRPr="00892D80" w:rsidRDefault="00892D80" w:rsidP="007F6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D80">
        <w:rPr>
          <w:rFonts w:ascii="Times New Roman" w:hAnsi="Times New Roman" w:cs="Times New Roman"/>
          <w:sz w:val="24"/>
          <w:szCs w:val="24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8EE0CBB" w14:textId="77777777" w:rsidR="00A556E7" w:rsidRPr="00892D80" w:rsidRDefault="00A556E7" w:rsidP="00892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EE0CBC" w14:textId="77777777" w:rsidR="00396FDC" w:rsidRPr="00892D80" w:rsidRDefault="00396FDC" w:rsidP="00F9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EE0CBD" w14:textId="77777777" w:rsidR="00396FDC" w:rsidRPr="00892D80" w:rsidRDefault="00396FDC" w:rsidP="0039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EE0CBE" w14:textId="77777777" w:rsidR="00D677FF" w:rsidRPr="00892D80" w:rsidRDefault="00396FDC" w:rsidP="00396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Savivaldybės meras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E82CC3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</w:t>
      </w:r>
    </w:p>
    <w:p w14:paraId="18EE0CBF" w14:textId="77777777" w:rsidR="00396FDC" w:rsidRPr="00892D80" w:rsidRDefault="00396FDC" w:rsidP="00396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8EE0CC0" w14:textId="77777777" w:rsidR="00396FDC" w:rsidRPr="00892D80" w:rsidRDefault="00396FDC" w:rsidP="00396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8EE0CC1" w14:textId="77777777" w:rsidR="00396FDC" w:rsidRPr="00892D80" w:rsidRDefault="00396FDC" w:rsidP="00396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8EE0CC2" w14:textId="77777777" w:rsidR="00396FDC" w:rsidRPr="00892D80" w:rsidRDefault="00396FDC" w:rsidP="00396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8EE0CC3" w14:textId="77777777" w:rsidR="00396FDC" w:rsidRPr="00892D80" w:rsidRDefault="00396FDC" w:rsidP="00396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8EE0CC4" w14:textId="77777777" w:rsidR="00396FDC" w:rsidRPr="00892D80" w:rsidRDefault="00396FDC" w:rsidP="00396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8EE0CC5" w14:textId="77777777" w:rsidR="00396FDC" w:rsidRPr="00892D80" w:rsidRDefault="00396FDC" w:rsidP="00396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8EE0CC6" w14:textId="77777777" w:rsidR="00396FDC" w:rsidRPr="00892D80" w:rsidRDefault="00396FDC" w:rsidP="00396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8EE0CC7" w14:textId="77777777" w:rsidR="00396FDC" w:rsidRPr="00892D80" w:rsidRDefault="00396FDC" w:rsidP="00396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8EE0CC8" w14:textId="77777777" w:rsidR="00396FDC" w:rsidRPr="00892D80" w:rsidRDefault="00396FDC" w:rsidP="00396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8EE0CC9" w14:textId="77777777" w:rsidR="00396FDC" w:rsidRPr="00892D80" w:rsidRDefault="00396FDC" w:rsidP="00396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8EE0CCA" w14:textId="77777777" w:rsidR="00396FDC" w:rsidRPr="00892D80" w:rsidRDefault="00396FDC" w:rsidP="00396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8EE0CCB" w14:textId="77777777" w:rsidR="00396FDC" w:rsidRPr="00892D80" w:rsidRDefault="00396FDC" w:rsidP="00396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8EE0CCD" w14:textId="77777777" w:rsidR="00396FDC" w:rsidRPr="00892D80" w:rsidRDefault="00396FDC" w:rsidP="00396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8EE0CCE" w14:textId="77777777" w:rsidR="00B70C90" w:rsidRPr="00892D80" w:rsidRDefault="00B70C90" w:rsidP="00417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EE0CCF" w14:textId="77777777" w:rsidR="004517DE" w:rsidRPr="00892D80" w:rsidRDefault="00674E76" w:rsidP="00417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Rasa Baranovskienė</w:t>
      </w:r>
    </w:p>
    <w:p w14:paraId="18EE0CD0" w14:textId="77777777" w:rsidR="00B70C90" w:rsidRPr="00892D80" w:rsidRDefault="00D677FF" w:rsidP="004171A6">
      <w:pPr>
        <w:pStyle w:val="Antrat3"/>
        <w:ind w:left="0"/>
        <w:rPr>
          <w:b w:val="0"/>
          <w:szCs w:val="24"/>
          <w:lang w:val="lt-LT"/>
        </w:rPr>
      </w:pPr>
      <w:r w:rsidRPr="00892D80">
        <w:rPr>
          <w:b w:val="0"/>
          <w:szCs w:val="24"/>
          <w:lang w:val="lt-LT"/>
        </w:rPr>
        <w:lastRenderedPageBreak/>
        <w:tab/>
      </w:r>
      <w:r w:rsidRPr="00892D80">
        <w:rPr>
          <w:b w:val="0"/>
          <w:szCs w:val="24"/>
          <w:lang w:val="lt-LT"/>
        </w:rPr>
        <w:tab/>
      </w:r>
      <w:r w:rsidRPr="00892D80">
        <w:rPr>
          <w:b w:val="0"/>
          <w:szCs w:val="24"/>
          <w:lang w:val="lt-LT"/>
        </w:rPr>
        <w:tab/>
      </w:r>
      <w:r w:rsidRPr="00892D80">
        <w:rPr>
          <w:b w:val="0"/>
          <w:szCs w:val="24"/>
          <w:lang w:val="lt-LT"/>
        </w:rPr>
        <w:tab/>
      </w:r>
      <w:r w:rsidRPr="00892D80">
        <w:rPr>
          <w:b w:val="0"/>
          <w:szCs w:val="24"/>
          <w:lang w:val="lt-LT"/>
        </w:rPr>
        <w:tab/>
      </w:r>
      <w:r w:rsidR="00A556E7" w:rsidRPr="00892D80">
        <w:rPr>
          <w:b w:val="0"/>
          <w:szCs w:val="24"/>
          <w:lang w:val="lt-LT"/>
        </w:rPr>
        <w:t>PATVIRTINTA</w:t>
      </w:r>
    </w:p>
    <w:p w14:paraId="18EE0CD1" w14:textId="77777777" w:rsidR="00B70C90" w:rsidRPr="00892D80" w:rsidRDefault="00D677FF" w:rsidP="004171A6">
      <w:pPr>
        <w:pStyle w:val="Antrat3"/>
        <w:ind w:left="0"/>
        <w:rPr>
          <w:b w:val="0"/>
          <w:szCs w:val="24"/>
          <w:lang w:val="lt-LT"/>
        </w:rPr>
      </w:pPr>
      <w:r w:rsidRPr="00892D80">
        <w:rPr>
          <w:b w:val="0"/>
          <w:szCs w:val="24"/>
          <w:lang w:val="lt-LT"/>
        </w:rPr>
        <w:tab/>
      </w:r>
      <w:r w:rsidRPr="00892D80">
        <w:rPr>
          <w:b w:val="0"/>
          <w:szCs w:val="24"/>
          <w:lang w:val="lt-LT"/>
        </w:rPr>
        <w:tab/>
      </w:r>
      <w:r w:rsidRPr="00892D80">
        <w:rPr>
          <w:b w:val="0"/>
          <w:szCs w:val="24"/>
          <w:lang w:val="lt-LT"/>
        </w:rPr>
        <w:tab/>
      </w:r>
      <w:r w:rsidRPr="00892D80">
        <w:rPr>
          <w:b w:val="0"/>
          <w:szCs w:val="24"/>
          <w:lang w:val="lt-LT"/>
        </w:rPr>
        <w:tab/>
      </w:r>
      <w:r w:rsidRPr="00892D80">
        <w:rPr>
          <w:b w:val="0"/>
          <w:szCs w:val="24"/>
          <w:lang w:val="lt-LT"/>
        </w:rPr>
        <w:tab/>
      </w:r>
      <w:r w:rsidR="00B70C90" w:rsidRPr="00892D80">
        <w:rPr>
          <w:b w:val="0"/>
          <w:szCs w:val="24"/>
          <w:lang w:val="lt-LT"/>
        </w:rPr>
        <w:t>Rokiškio rajono savivaldybės tarybos</w:t>
      </w:r>
    </w:p>
    <w:p w14:paraId="18EE0CD2" w14:textId="77777777" w:rsidR="00B70C90" w:rsidRPr="00892D80" w:rsidRDefault="00D677FF" w:rsidP="004171A6">
      <w:pPr>
        <w:pStyle w:val="Antrat3"/>
        <w:ind w:left="0"/>
        <w:rPr>
          <w:b w:val="0"/>
          <w:szCs w:val="24"/>
          <w:lang w:val="lt-LT"/>
        </w:rPr>
      </w:pPr>
      <w:r w:rsidRPr="00892D80">
        <w:rPr>
          <w:b w:val="0"/>
          <w:szCs w:val="24"/>
          <w:lang w:val="lt-LT"/>
        </w:rPr>
        <w:tab/>
      </w:r>
      <w:r w:rsidRPr="00892D80">
        <w:rPr>
          <w:b w:val="0"/>
          <w:szCs w:val="24"/>
          <w:lang w:val="lt-LT"/>
        </w:rPr>
        <w:tab/>
      </w:r>
      <w:r w:rsidRPr="00892D80">
        <w:rPr>
          <w:b w:val="0"/>
          <w:szCs w:val="24"/>
          <w:lang w:val="lt-LT"/>
        </w:rPr>
        <w:tab/>
      </w:r>
      <w:r w:rsidRPr="00892D80">
        <w:rPr>
          <w:b w:val="0"/>
          <w:szCs w:val="24"/>
          <w:lang w:val="lt-LT"/>
        </w:rPr>
        <w:tab/>
      </w:r>
      <w:r w:rsidRPr="00892D80">
        <w:rPr>
          <w:b w:val="0"/>
          <w:szCs w:val="24"/>
          <w:lang w:val="lt-LT"/>
        </w:rPr>
        <w:tab/>
      </w:r>
      <w:r w:rsidR="00910C83" w:rsidRPr="00892D80">
        <w:rPr>
          <w:b w:val="0"/>
          <w:szCs w:val="24"/>
          <w:lang w:val="lt-LT"/>
        </w:rPr>
        <w:t>2018 m. spalio 26</w:t>
      </w:r>
      <w:r w:rsidR="00B70C90" w:rsidRPr="00892D80">
        <w:rPr>
          <w:b w:val="0"/>
          <w:szCs w:val="24"/>
          <w:lang w:val="lt-LT"/>
        </w:rPr>
        <w:t xml:space="preserve"> d. sprendimu Nr. TS-</w:t>
      </w:r>
    </w:p>
    <w:p w14:paraId="18EE0CD3" w14:textId="77777777" w:rsidR="002149BB" w:rsidRPr="00892D80" w:rsidRDefault="002149BB" w:rsidP="00417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EE0CD4" w14:textId="77777777" w:rsidR="00E83FD2" w:rsidRPr="00892D80" w:rsidRDefault="00E83FD2" w:rsidP="00417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E0CD5" w14:textId="04613401" w:rsidR="003B6A47" w:rsidRPr="00892D80" w:rsidRDefault="003B6A47" w:rsidP="00D07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NEPANAUDOTŲ ROKIŠKIO RAJONO SAVIVALDYBĖS BIUDŽETO LĖŠŲ </w:t>
      </w:r>
      <w:r w:rsidR="00C17DF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PINIGINEI </w:t>
      </w:r>
      <w:r w:rsidRPr="00892D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SOCIALINEI PARAMAI SK</w:t>
      </w:r>
      <w:r w:rsidR="00C17DF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AIČIUOTI IR MOKĖTI PANAUDOJIMO </w:t>
      </w:r>
      <w:r w:rsidRPr="00892D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KITOMS SOCIALINĖS APSAUGOS SRITIMS FINANSUOTI TVARKOS APRAŠO PATVIRTINIMO</w:t>
      </w:r>
    </w:p>
    <w:p w14:paraId="18EE0CD6" w14:textId="77777777" w:rsidR="003B6A47" w:rsidRPr="00892D80" w:rsidRDefault="003B6A47" w:rsidP="003B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8EE0CD7" w14:textId="77777777" w:rsidR="00396FDC" w:rsidRPr="00892D80" w:rsidRDefault="00396FDC" w:rsidP="00396FD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892D8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I SKYRIUS</w:t>
      </w:r>
    </w:p>
    <w:p w14:paraId="18EE0CD8" w14:textId="77777777" w:rsidR="00396FDC" w:rsidRPr="00892D80" w:rsidRDefault="00396FDC" w:rsidP="00396FD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892D8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BENDROSIOS NUOSTATOS</w:t>
      </w:r>
    </w:p>
    <w:p w14:paraId="18EE0CD9" w14:textId="77777777" w:rsidR="00396FDC" w:rsidRPr="00892D80" w:rsidRDefault="00396FDC" w:rsidP="00396FD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8EE0CDA" w14:textId="393AE4FC" w:rsidR="00396FDC" w:rsidRPr="00892D80" w:rsidRDefault="005E3C5E" w:rsidP="007F6F47">
      <w:pPr>
        <w:tabs>
          <w:tab w:val="left" w:pos="284"/>
          <w:tab w:val="left" w:pos="567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1. Nepanaudotų lėšų Rokiškio </w:t>
      </w:r>
      <w:r w:rsidR="00396FDC" w:rsidRPr="00892D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rajono savivaldybės piniginei socialinei paramai skaičiuoti ir mokėti </w:t>
      </w:r>
      <w:r w:rsidR="007F6F47">
        <w:rPr>
          <w:rFonts w:ascii="Times New Roman" w:eastAsia="Times New Roman" w:hAnsi="Times New Roman" w:cs="Times New Roman"/>
          <w:sz w:val="24"/>
          <w:szCs w:val="24"/>
          <w:lang w:eastAsia="lt-LT"/>
        </w:rPr>
        <w:t>pa</w:t>
      </w:r>
      <w:r w:rsidR="007F6F47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naudojimo</w:t>
      </w:r>
      <w:r w:rsidR="007F6F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kitoms socialinės apsaugos sritims finansuoti</w:t>
      </w:r>
      <w:r w:rsidR="007F6F47" w:rsidRPr="00892D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396FDC" w:rsidRPr="00892D80">
        <w:rPr>
          <w:rFonts w:ascii="Times New Roman" w:eastAsia="Calibri" w:hAnsi="Times New Roman" w:cs="Times New Roman"/>
          <w:sz w:val="24"/>
          <w:szCs w:val="24"/>
          <w:lang w:eastAsia="lt-LT"/>
        </w:rPr>
        <w:t>naudojimo tvarkos aprašas (toliau – Tvarkos apraš</w:t>
      </w:r>
      <w:r w:rsidRPr="00892D80">
        <w:rPr>
          <w:rFonts w:ascii="Times New Roman" w:eastAsia="Calibri" w:hAnsi="Times New Roman" w:cs="Times New Roman"/>
          <w:sz w:val="24"/>
          <w:szCs w:val="24"/>
          <w:lang w:eastAsia="lt-LT"/>
        </w:rPr>
        <w:t>as) nustato nepanaudotų Rokiškio</w:t>
      </w:r>
      <w:r w:rsidR="00396FDC" w:rsidRPr="00892D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rajono savivaldybės biudžeto lėšų, skirtų piniginei socialinei parama</w:t>
      </w:r>
      <w:r w:rsidRPr="00892D80">
        <w:rPr>
          <w:rFonts w:ascii="Times New Roman" w:eastAsia="Calibri" w:hAnsi="Times New Roman" w:cs="Times New Roman"/>
          <w:sz w:val="24"/>
          <w:szCs w:val="24"/>
          <w:lang w:eastAsia="lt-LT"/>
        </w:rPr>
        <w:t>i skaičiuoti ir mokėti, Rokiškio</w:t>
      </w:r>
      <w:r w:rsidR="00396FDC" w:rsidRPr="00892D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rajono savivaldybėje (toliau – savivaldybė) skyrimo ir naudojimo tvarką.</w:t>
      </w:r>
    </w:p>
    <w:p w14:paraId="18EE0CDB" w14:textId="77777777" w:rsidR="00396FDC" w:rsidRPr="00892D80" w:rsidRDefault="00396FDC" w:rsidP="007F6F4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Calibri" w:hAnsi="Times New Roman" w:cs="Times New Roman"/>
          <w:sz w:val="24"/>
          <w:szCs w:val="24"/>
          <w:lang w:eastAsia="lt-LT"/>
        </w:rPr>
        <w:t>2. Piniginė socialinė parama – socialinė pašalpa ir būsto šildymo išlaidų, geriamojo vandens išlaidų ir karšto vandens išlaidų kompensacijos.</w:t>
      </w:r>
    </w:p>
    <w:p w14:paraId="18EE0CDC" w14:textId="77777777" w:rsidR="00396FDC" w:rsidRPr="00892D80" w:rsidRDefault="00396FDC" w:rsidP="00396FDC">
      <w:pPr>
        <w:spacing w:after="0" w:line="240" w:lineRule="atLeast"/>
        <w:ind w:firstLine="620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8EE0CDD" w14:textId="77777777" w:rsidR="00396FDC" w:rsidRPr="00892D80" w:rsidRDefault="00396FDC" w:rsidP="00396FDC">
      <w:pPr>
        <w:spacing w:after="0" w:line="240" w:lineRule="atLeast"/>
        <w:ind w:firstLine="720"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892D8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II SKYRIUS</w:t>
      </w:r>
    </w:p>
    <w:p w14:paraId="18EE0CDE" w14:textId="77777777" w:rsidR="00396FDC" w:rsidRPr="00892D80" w:rsidRDefault="00396FDC" w:rsidP="00396FDC">
      <w:pPr>
        <w:spacing w:after="0" w:line="240" w:lineRule="atLeast"/>
        <w:ind w:firstLine="720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NEPANAUDOTŲ LĖŠŲ SKYRIMAS</w:t>
      </w:r>
    </w:p>
    <w:p w14:paraId="18EE0CDF" w14:textId="77777777" w:rsidR="00396FDC" w:rsidRPr="00892D80" w:rsidRDefault="00396FDC" w:rsidP="006D76BB">
      <w:pPr>
        <w:spacing w:after="0" w:line="240" w:lineRule="atLeast"/>
        <w:ind w:firstLine="720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</w:p>
    <w:p w14:paraId="18EE0CE0" w14:textId="77777777" w:rsidR="00396FDC" w:rsidRPr="00892D80" w:rsidRDefault="00396FDC" w:rsidP="006D76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3. 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Nepanaudotos savivaldybės biudžeto lėšos piniginei socialinei paramai skaičiuoti ir mokėti (</w:t>
      </w:r>
      <w:r w:rsidRPr="00892D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toliau 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– nepanaudotos lėšos) gali būti naudojamos šioms socialinės apsaugos sritims savivaldybėje finansuoti: </w:t>
      </w:r>
    </w:p>
    <w:p w14:paraId="18EE0CE1" w14:textId="77777777" w:rsidR="00396FDC" w:rsidRPr="00892D80" w:rsidRDefault="00396FDC" w:rsidP="006D76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3.1. finansinei paramai, skirtai skurdui bei socialinei atskirčiai mažinti;</w:t>
      </w:r>
    </w:p>
    <w:p w14:paraId="18EE0CE2" w14:textId="77777777" w:rsidR="00396FDC" w:rsidRPr="00892D80" w:rsidRDefault="00396FDC" w:rsidP="006D76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3.2. šeimoje ir bendruomenėje teikiamai pagalbai vaikams, neįgaliesiems, senyvo amžiaus asmenims ir jų šeimoms plėtoti; </w:t>
      </w:r>
    </w:p>
    <w:p w14:paraId="18EE0CE3" w14:textId="77777777" w:rsidR="00396FDC" w:rsidRPr="00892D80" w:rsidRDefault="00396FDC" w:rsidP="006D76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3.3. smurto, savižudybių, priklausomybių, prekybos žmonėmis prevencijai; </w:t>
      </w:r>
    </w:p>
    <w:p w14:paraId="18EE0CE4" w14:textId="77777777" w:rsidR="00396FDC" w:rsidRPr="00892D80" w:rsidRDefault="00396FDC" w:rsidP="006D76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3.4.</w:t>
      </w:r>
      <w:r w:rsidR="001064D3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socialinę riziką patiriančių asmenų (šeimų) socialinės reabilitacijos ir integracijos priemonėms įgyvendinti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</w:t>
      </w:r>
    </w:p>
    <w:p w14:paraId="18EE0CE5" w14:textId="77777777" w:rsidR="001064D3" w:rsidRPr="00892D80" w:rsidRDefault="00396FDC" w:rsidP="006D76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3.5. </w:t>
      </w:r>
      <w:r w:rsidR="001064D3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neįgaliųjų socialinei integracijai </w:t>
      </w:r>
    </w:p>
    <w:p w14:paraId="18EE0CE6" w14:textId="77777777" w:rsidR="00396FDC" w:rsidRPr="00892D80" w:rsidRDefault="00396FDC" w:rsidP="006D76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3.6.</w:t>
      </w:r>
      <w:r w:rsidR="001064D3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bendruomenių ir nevyriausybinių organizacijų plėtrai, jų vykdomoms socialinėms programoms įgyvendinti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</w:t>
      </w:r>
    </w:p>
    <w:p w14:paraId="18EE0CE7" w14:textId="77777777" w:rsidR="00396FDC" w:rsidRPr="00892D80" w:rsidRDefault="00396FDC" w:rsidP="006D76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3.7.</w:t>
      </w:r>
      <w:r w:rsidR="001064D3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užimtumo didinimo programoms įgyvendinti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18EE0CE8" w14:textId="77777777" w:rsidR="001064D3" w:rsidRPr="00892D80" w:rsidRDefault="00396FDC" w:rsidP="006D76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3.8.</w:t>
      </w:r>
      <w:r w:rsidR="001064D3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savivaldybės ir socialinio būsto fondo plėtrai, rekonstravimui ir remontui; </w:t>
      </w:r>
    </w:p>
    <w:p w14:paraId="18EE0CE9" w14:textId="77777777" w:rsidR="00396FDC" w:rsidRPr="00892D80" w:rsidRDefault="00396FDC" w:rsidP="006D76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3.9. </w:t>
      </w:r>
      <w:r w:rsidR="001064D3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socialinių paslaugų priemonėms finansuoti, jų infrastruktūrai modernizuoti ir plėtoti</w:t>
      </w:r>
      <w:r w:rsidR="00C6032F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="001064D3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18EE0CEA" w14:textId="77777777" w:rsidR="00396FDC" w:rsidRPr="00892D80" w:rsidRDefault="00396FDC" w:rsidP="006D76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3.10.</w:t>
      </w:r>
      <w:r w:rsidR="001064D3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socialinių paslaugų srities darbuotojų darbo sąlygoms gerinti ir darbo užmokesčiui didinti;   </w:t>
      </w: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18EE0CEB" w14:textId="77777777" w:rsidR="00396FDC" w:rsidRPr="00892D80" w:rsidRDefault="00396FDC" w:rsidP="006D76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3.11. savivaldybės administracijoje dirbančių socialinių išmokų specialistų darbo užmokesčiui didinti.</w:t>
      </w:r>
    </w:p>
    <w:p w14:paraId="18EE0CEC" w14:textId="77777777" w:rsidR="00396FDC" w:rsidRPr="00892D80" w:rsidRDefault="001E7334" w:rsidP="006D76BB">
      <w:pPr>
        <w:spacing w:after="0" w:line="240" w:lineRule="atLeast"/>
        <w:ind w:firstLine="709"/>
        <w:jc w:val="both"/>
        <w:textAlignment w:val="center"/>
        <w:rPr>
          <w:rFonts w:ascii="Times New Roman" w:eastAsia="Calibri" w:hAnsi="Times New Roman" w:cs="Times New Roman"/>
          <w:color w:val="FF0000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396FDC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. Sprendimą dėl nepanaudotų lėšų perskirstymo priima savivaldybės taryba.</w:t>
      </w:r>
      <w:r w:rsidR="00396FDC" w:rsidRPr="00892D80">
        <w:rPr>
          <w:rFonts w:ascii="Times New Roman" w:eastAsia="Calibri" w:hAnsi="Times New Roman" w:cs="Times New Roman"/>
          <w:color w:val="FF0000"/>
          <w:sz w:val="24"/>
          <w:szCs w:val="24"/>
          <w:lang w:eastAsia="lt-LT"/>
        </w:rPr>
        <w:t xml:space="preserve">         </w:t>
      </w:r>
    </w:p>
    <w:p w14:paraId="18EE0CED" w14:textId="77777777" w:rsidR="00396FDC" w:rsidRPr="00892D80" w:rsidRDefault="00396FDC" w:rsidP="00396FDC">
      <w:pPr>
        <w:spacing w:after="0" w:line="240" w:lineRule="atLeast"/>
        <w:ind w:firstLine="720"/>
        <w:textAlignment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8EE0CEE" w14:textId="77777777" w:rsidR="00396FDC" w:rsidRPr="00892D80" w:rsidRDefault="00396FDC" w:rsidP="00396FDC">
      <w:pPr>
        <w:spacing w:after="0" w:line="240" w:lineRule="atLeast"/>
        <w:ind w:firstLine="3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 SKYRIUS</w:t>
      </w:r>
    </w:p>
    <w:p w14:paraId="18EE0CEF" w14:textId="77777777" w:rsidR="00396FDC" w:rsidRPr="00892D80" w:rsidRDefault="00396FDC" w:rsidP="00396FDC">
      <w:pPr>
        <w:spacing w:after="0" w:line="240" w:lineRule="atLeast"/>
        <w:ind w:firstLine="3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BAIGIAMOSIOS NUOSTATOS</w:t>
      </w:r>
    </w:p>
    <w:p w14:paraId="18EE0CF0" w14:textId="77777777" w:rsidR="00396FDC" w:rsidRPr="00892D80" w:rsidRDefault="00396FDC" w:rsidP="00396FDC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EE0CF1" w14:textId="77777777" w:rsidR="00396FDC" w:rsidRPr="00892D80" w:rsidRDefault="009654FB" w:rsidP="006D76B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396FDC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. Tvarkos aprašas gali būti keičiamas ar pildomas savivaldybės tarybos sprendimu.</w:t>
      </w:r>
    </w:p>
    <w:p w14:paraId="18EE0CF2" w14:textId="77777777" w:rsidR="00396FDC" w:rsidRPr="00892D80" w:rsidRDefault="009654FB" w:rsidP="006D76B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="00396FDC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. Tvarkos aprašas gali būti skundžiamas Lietuvos Respublikos administracinių bylų teisenos įstatymo nustatyta tvarka.</w:t>
      </w:r>
    </w:p>
    <w:p w14:paraId="18EE0CF4" w14:textId="236F786E" w:rsidR="00396FDC" w:rsidRPr="00892D80" w:rsidRDefault="00396FDC" w:rsidP="00D0737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</w:t>
      </w:r>
    </w:p>
    <w:p w14:paraId="18EE0CF7" w14:textId="77777777" w:rsidR="002149BB" w:rsidRPr="00892D80" w:rsidRDefault="002149BB" w:rsidP="00417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80">
        <w:rPr>
          <w:rFonts w:ascii="Times New Roman" w:hAnsi="Times New Roman" w:cs="Times New Roman"/>
          <w:sz w:val="24"/>
          <w:szCs w:val="24"/>
        </w:rPr>
        <w:lastRenderedPageBreak/>
        <w:t>Rokiškio rajono savivaldybės tarybai</w:t>
      </w:r>
    </w:p>
    <w:p w14:paraId="18EE0CF8" w14:textId="77777777" w:rsidR="002149BB" w:rsidRPr="00892D80" w:rsidRDefault="002149BB" w:rsidP="004171A6">
      <w:pPr>
        <w:tabs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E0CFA" w14:textId="1DA54531" w:rsidR="005E3629" w:rsidRPr="00892D80" w:rsidRDefault="00D0737D" w:rsidP="00BC4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SPRENDIMO PROJEKTO ,,</w:t>
      </w:r>
      <w:r w:rsidRPr="00892D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DĖL NEPANAUDOTŲ ROKIŠKIO RAJONO SAVIVALDYBĖS BIUDŽETO LĖŠŲ PINIGINEI SOCIALINEI PARAMAI SKAIČIUOTI IR MOKĖTI PANAUDOJIMO KITOMS SOCIALINĖS APSAUGOS SRITIMS FINANSUOTI TVARKOS APRAŠO PATVIRTINIMO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18EE0CFB" w14:textId="35616BAB" w:rsidR="002149BB" w:rsidRPr="00892D80" w:rsidRDefault="00D0737D" w:rsidP="00417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80">
        <w:rPr>
          <w:rFonts w:ascii="Times New Roman" w:hAnsi="Times New Roman" w:cs="Times New Roman"/>
          <w:b/>
          <w:sz w:val="24"/>
          <w:szCs w:val="24"/>
        </w:rPr>
        <w:t>AIŠKINAMASIS RAŠTAS</w:t>
      </w:r>
    </w:p>
    <w:p w14:paraId="522CA49D" w14:textId="77777777" w:rsidR="00D0737D" w:rsidRDefault="00D0737D" w:rsidP="00417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E0CFC" w14:textId="77777777" w:rsidR="005E3629" w:rsidRPr="00D0737D" w:rsidRDefault="005E3629" w:rsidP="00417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37D">
        <w:rPr>
          <w:rFonts w:ascii="Times New Roman" w:hAnsi="Times New Roman" w:cs="Times New Roman"/>
          <w:sz w:val="24"/>
          <w:szCs w:val="24"/>
        </w:rPr>
        <w:t>2018 m. spalio</w:t>
      </w:r>
      <w:r w:rsidR="00561C94" w:rsidRPr="00D0737D">
        <w:rPr>
          <w:rFonts w:ascii="Times New Roman" w:hAnsi="Times New Roman" w:cs="Times New Roman"/>
          <w:sz w:val="24"/>
          <w:szCs w:val="24"/>
        </w:rPr>
        <w:t xml:space="preserve"> 26</w:t>
      </w:r>
      <w:r w:rsidR="004810DE" w:rsidRPr="00D0737D">
        <w:rPr>
          <w:rFonts w:ascii="Times New Roman" w:hAnsi="Times New Roman" w:cs="Times New Roman"/>
          <w:sz w:val="24"/>
          <w:szCs w:val="24"/>
        </w:rPr>
        <w:t xml:space="preserve"> </w:t>
      </w:r>
      <w:r w:rsidRPr="00D0737D">
        <w:rPr>
          <w:rFonts w:ascii="Times New Roman" w:hAnsi="Times New Roman" w:cs="Times New Roman"/>
          <w:sz w:val="24"/>
          <w:szCs w:val="24"/>
        </w:rPr>
        <w:t>d.</w:t>
      </w:r>
    </w:p>
    <w:p w14:paraId="18EE0CFD" w14:textId="77777777" w:rsidR="00E83FD2" w:rsidRPr="00D0737D" w:rsidRDefault="005E3629" w:rsidP="004171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737D">
        <w:rPr>
          <w:rFonts w:ascii="Times New Roman" w:hAnsi="Times New Roman" w:cs="Times New Roman"/>
          <w:bCs/>
          <w:sz w:val="24"/>
          <w:szCs w:val="24"/>
        </w:rPr>
        <w:t>Rokiškis</w:t>
      </w:r>
    </w:p>
    <w:p w14:paraId="18EE0CFE" w14:textId="77777777" w:rsidR="005E3629" w:rsidRPr="00892D80" w:rsidRDefault="005E3629" w:rsidP="00417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E0CFF" w14:textId="04D4FFD2" w:rsidR="002751C5" w:rsidRPr="00892D80" w:rsidRDefault="002149BB" w:rsidP="0039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D80">
        <w:rPr>
          <w:rFonts w:ascii="Times New Roman" w:hAnsi="Times New Roman" w:cs="Times New Roman"/>
          <w:b/>
          <w:sz w:val="24"/>
          <w:szCs w:val="24"/>
        </w:rPr>
        <w:t>Parengto projekto tikslai ir uždaviniai</w:t>
      </w:r>
      <w:r w:rsidR="00E83FD2" w:rsidRPr="00892D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51C5" w:rsidRPr="00892D80">
        <w:rPr>
          <w:rFonts w:ascii="Times New Roman" w:hAnsi="Times New Roman" w:cs="Times New Roman"/>
          <w:sz w:val="24"/>
          <w:szCs w:val="24"/>
        </w:rPr>
        <w:t xml:space="preserve">Pakeitus LR piniginės socialinės paramos nepasiturintiems gyventojams įstatymo </w:t>
      </w:r>
      <w:r w:rsidR="00D0737D">
        <w:rPr>
          <w:rFonts w:ascii="Times New Roman" w:hAnsi="Times New Roman" w:cs="Times New Roman"/>
          <w:sz w:val="24"/>
          <w:szCs w:val="24"/>
        </w:rPr>
        <w:t>nuostatas</w:t>
      </w:r>
      <w:r w:rsidR="002751C5" w:rsidRPr="00892D80">
        <w:rPr>
          <w:rFonts w:ascii="Times New Roman" w:hAnsi="Times New Roman" w:cs="Times New Roman"/>
          <w:sz w:val="24"/>
          <w:szCs w:val="24"/>
        </w:rPr>
        <w:t xml:space="preserve"> dėl socialinės apsaugos sričių, kurios gali būti finansuojamos naudojant nepanaudotas savivaldybės lėšas socialinei paramai skaičiuoti ir mokėti, nustatomos naujos finansuojamos socialinės apsaugos sritys.</w:t>
      </w:r>
    </w:p>
    <w:p w14:paraId="18EE0D01" w14:textId="45E7C87C" w:rsidR="00470167" w:rsidRPr="00892D80" w:rsidRDefault="002149BB" w:rsidP="0039150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92D80">
        <w:rPr>
          <w:rFonts w:ascii="Times New Roman" w:hAnsi="Times New Roman" w:cs="Times New Roman"/>
          <w:b/>
          <w:sz w:val="24"/>
          <w:szCs w:val="24"/>
        </w:rPr>
        <w:t xml:space="preserve">Šiuo metu teisinis reglamentavimas </w:t>
      </w:r>
      <w:r w:rsidRPr="00892D80">
        <w:rPr>
          <w:rFonts w:ascii="Times New Roman" w:hAnsi="Times New Roman" w:cs="Times New Roman"/>
          <w:sz w:val="24"/>
          <w:szCs w:val="24"/>
        </w:rPr>
        <w:t xml:space="preserve">– </w:t>
      </w:r>
      <w:r w:rsidR="004040A6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 Respublikos piniginės socialinės paramos nepas</w:t>
      </w:r>
      <w:r w:rsidR="004C1A33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C62E98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turintiems gyventojams įstatymas</w:t>
      </w:r>
      <w:r w:rsidR="004C0CE1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18EE0D02" w14:textId="17E4DC02" w:rsidR="004810DE" w:rsidRPr="00892D80" w:rsidRDefault="00391509" w:rsidP="0039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512" w:rsidRPr="00892D80">
        <w:rPr>
          <w:rFonts w:ascii="Times New Roman" w:hAnsi="Times New Roman" w:cs="Times New Roman"/>
          <w:b/>
          <w:sz w:val="24"/>
          <w:szCs w:val="24"/>
        </w:rPr>
        <w:t>Sprendimo projekto esmė</w:t>
      </w:r>
      <w:r w:rsidR="003C2512" w:rsidRPr="00892D8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810DE" w:rsidRPr="00892D80">
        <w:rPr>
          <w:rFonts w:ascii="Times New Roman" w:hAnsi="Times New Roman" w:cs="Times New Roman"/>
          <w:sz w:val="24"/>
          <w:szCs w:val="24"/>
        </w:rPr>
        <w:t>Lietuvos Respublikos piniginės socialinės paramos nepas</w:t>
      </w:r>
      <w:r w:rsidR="00E550F1" w:rsidRPr="00892D80">
        <w:rPr>
          <w:rFonts w:ascii="Times New Roman" w:hAnsi="Times New Roman" w:cs="Times New Roman"/>
          <w:sz w:val="24"/>
          <w:szCs w:val="24"/>
        </w:rPr>
        <w:t xml:space="preserve">iturintiems gyventojams įstatymu </w:t>
      </w:r>
      <w:r w:rsidR="004810DE" w:rsidRPr="00892D80">
        <w:rPr>
          <w:rFonts w:ascii="Times New Roman" w:hAnsi="Times New Roman" w:cs="Times New Roman"/>
          <w:sz w:val="24"/>
          <w:szCs w:val="24"/>
        </w:rPr>
        <w:t xml:space="preserve">nustatytas baigtinis sąrašas socialinės apsaugos sričių, kurioms finansuoti naudojamos nepanaudotos savivaldybių biudžetų lėšos piniginei socialinei paramai skaičiuoti ir mokėti savivaldybės tarybos nustatyta tvarka. </w:t>
      </w:r>
      <w:r w:rsidR="004810DE" w:rsidRPr="00892D80">
        <w:rPr>
          <w:rFonts w:ascii="Times New Roman" w:hAnsi="Times New Roman" w:cs="Times New Roman"/>
          <w:sz w:val="24"/>
          <w:szCs w:val="24"/>
          <w:lang w:eastAsia="lt-LT"/>
        </w:rPr>
        <w:t xml:space="preserve">Nepanaudotos Savivaldybės biudžeto lėšos piniginei socialinei paramai skaičiuoti ir mokėti naudojamos šioms socialinės apsaugos sritims finansuoti: </w:t>
      </w:r>
      <w:r w:rsidR="004810DE" w:rsidRPr="00892D80">
        <w:rPr>
          <w:rFonts w:ascii="Times New Roman" w:eastAsia="Times New Roman" w:hAnsi="Times New Roman" w:cs="Times New Roman"/>
          <w:sz w:val="24"/>
          <w:szCs w:val="24"/>
          <w:lang w:eastAsia="lt-LT"/>
        </w:rPr>
        <w:t>finansinei paramai, skirtai skurdui bei socialinei atskirčiai mažinti, šeimoje ir bendruomenėje teikiamai pagalbai vaikams, neįgaliesiems, senyvo amžiaus asmenims ir jų šeimoms plėtoti, smurto, savižudybių, priklausomybių, prekybos žmonėmis prevencijai ir kitoms.</w:t>
      </w:r>
    </w:p>
    <w:p w14:paraId="18EE0D03" w14:textId="41D8F678" w:rsidR="002149BB" w:rsidRPr="00892D80" w:rsidRDefault="00E83FD2" w:rsidP="003915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D80">
        <w:rPr>
          <w:rFonts w:ascii="Times New Roman" w:hAnsi="Times New Roman" w:cs="Times New Roman"/>
          <w:b/>
          <w:sz w:val="24"/>
          <w:szCs w:val="24"/>
        </w:rPr>
        <w:t>G</w:t>
      </w:r>
      <w:r w:rsidR="002149BB" w:rsidRPr="00892D80">
        <w:rPr>
          <w:rFonts w:ascii="Times New Roman" w:hAnsi="Times New Roman" w:cs="Times New Roman"/>
          <w:b/>
          <w:sz w:val="24"/>
          <w:szCs w:val="24"/>
        </w:rPr>
        <w:t xml:space="preserve">alimos pasekmės, priėmus siūlomą tarybos sprendimo projektą: </w:t>
      </w:r>
    </w:p>
    <w:p w14:paraId="18EE0D04" w14:textId="3B7426D8" w:rsidR="005838A4" w:rsidRPr="00892D80" w:rsidRDefault="002149BB" w:rsidP="0039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D80">
        <w:rPr>
          <w:rFonts w:ascii="Times New Roman" w:hAnsi="Times New Roman" w:cs="Times New Roman"/>
          <w:b/>
          <w:sz w:val="24"/>
          <w:szCs w:val="24"/>
        </w:rPr>
        <w:t xml:space="preserve">teigiamos </w:t>
      </w:r>
      <w:r w:rsidR="00A65008" w:rsidRPr="00892D80">
        <w:rPr>
          <w:rFonts w:ascii="Times New Roman" w:hAnsi="Times New Roman" w:cs="Times New Roman"/>
          <w:sz w:val="24"/>
          <w:szCs w:val="24"/>
        </w:rPr>
        <w:t>– bus patvirtintas sąrašas socialinės apsaugos sr</w:t>
      </w:r>
      <w:r w:rsidR="005838A4" w:rsidRPr="00892D80">
        <w:rPr>
          <w:rFonts w:ascii="Times New Roman" w:hAnsi="Times New Roman" w:cs="Times New Roman"/>
          <w:sz w:val="24"/>
          <w:szCs w:val="24"/>
        </w:rPr>
        <w:t>ičių</w:t>
      </w:r>
      <w:r w:rsidR="00A65008" w:rsidRPr="00892D80">
        <w:rPr>
          <w:rFonts w:ascii="Times New Roman" w:hAnsi="Times New Roman" w:cs="Times New Roman"/>
          <w:sz w:val="24"/>
          <w:szCs w:val="24"/>
        </w:rPr>
        <w:t>, kurioms bus naudojamos nepanaudotos savivaldybės biudžeto lėšos piniginei socialinei paramai skaičiuoti ir mokėti</w:t>
      </w:r>
      <w:r w:rsidR="003253C2" w:rsidRPr="00892D80">
        <w:rPr>
          <w:rFonts w:ascii="Times New Roman" w:hAnsi="Times New Roman" w:cs="Times New Roman"/>
          <w:sz w:val="24"/>
          <w:szCs w:val="24"/>
        </w:rPr>
        <w:t>;</w:t>
      </w:r>
      <w:r w:rsidRPr="00892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E0D05" w14:textId="5A238021" w:rsidR="002149BB" w:rsidRPr="00892D80" w:rsidRDefault="002149BB" w:rsidP="0039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D80">
        <w:rPr>
          <w:rFonts w:ascii="Times New Roman" w:hAnsi="Times New Roman" w:cs="Times New Roman"/>
          <w:b/>
          <w:sz w:val="24"/>
          <w:szCs w:val="24"/>
        </w:rPr>
        <w:t xml:space="preserve">neigiamų </w:t>
      </w:r>
      <w:r w:rsidRPr="00892D80">
        <w:rPr>
          <w:rFonts w:ascii="Times New Roman" w:hAnsi="Times New Roman" w:cs="Times New Roman"/>
          <w:sz w:val="24"/>
          <w:szCs w:val="24"/>
        </w:rPr>
        <w:t>– nėra.</w:t>
      </w:r>
    </w:p>
    <w:p w14:paraId="18EE0D06" w14:textId="58C35BC2" w:rsidR="002158CB" w:rsidRPr="00892D80" w:rsidRDefault="002149BB" w:rsidP="003915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D80">
        <w:rPr>
          <w:rFonts w:ascii="Times New Roman" w:hAnsi="Times New Roman" w:cs="Times New Roman"/>
          <w:b/>
          <w:sz w:val="24"/>
          <w:szCs w:val="24"/>
        </w:rPr>
        <w:t>Kokia sprendimo na</w:t>
      </w:r>
      <w:r w:rsidR="002158CB" w:rsidRPr="00892D80">
        <w:rPr>
          <w:rFonts w:ascii="Times New Roman" w:hAnsi="Times New Roman" w:cs="Times New Roman"/>
          <w:b/>
          <w:sz w:val="24"/>
          <w:szCs w:val="24"/>
        </w:rPr>
        <w:t>uda Rokiškio rajono gyventojams:</w:t>
      </w:r>
      <w:r w:rsidR="002158CB" w:rsidRPr="00892D80">
        <w:rPr>
          <w:rFonts w:ascii="Times New Roman" w:hAnsi="Times New Roman" w:cs="Times New Roman"/>
          <w:bCs/>
          <w:sz w:val="24"/>
          <w:szCs w:val="24"/>
        </w:rPr>
        <w:t xml:space="preserve"> bus įgyvendinti Lietuvos Respubl</w:t>
      </w:r>
      <w:r w:rsidR="00A556E7" w:rsidRPr="00892D80">
        <w:rPr>
          <w:rFonts w:ascii="Times New Roman" w:hAnsi="Times New Roman" w:cs="Times New Roman"/>
          <w:bCs/>
          <w:sz w:val="24"/>
          <w:szCs w:val="24"/>
        </w:rPr>
        <w:t>ikos teisės aktų reikalavimai, g</w:t>
      </w:r>
      <w:r w:rsidR="002158CB" w:rsidRPr="00892D80">
        <w:rPr>
          <w:rFonts w:ascii="Times New Roman" w:hAnsi="Times New Roman" w:cs="Times New Roman"/>
          <w:bCs/>
          <w:sz w:val="24"/>
          <w:szCs w:val="24"/>
        </w:rPr>
        <w:t xml:space="preserve">erės socialinių paslaugų kokybė, bus mažinama socialinė atskirtis, daugiau </w:t>
      </w:r>
      <w:r w:rsidR="00C17DF5">
        <w:rPr>
          <w:rFonts w:ascii="Times New Roman" w:hAnsi="Times New Roman" w:cs="Times New Roman"/>
          <w:bCs/>
          <w:sz w:val="24"/>
          <w:szCs w:val="24"/>
        </w:rPr>
        <w:t xml:space="preserve">lėšų skiriant </w:t>
      </w:r>
      <w:proofErr w:type="spellStart"/>
      <w:r w:rsidR="00C17DF5">
        <w:rPr>
          <w:rFonts w:ascii="Times New Roman" w:hAnsi="Times New Roman" w:cs="Times New Roman"/>
          <w:bCs/>
          <w:sz w:val="24"/>
          <w:szCs w:val="24"/>
        </w:rPr>
        <w:t>pažeidžiamiausių</w:t>
      </w:r>
      <w:proofErr w:type="spellEnd"/>
      <w:r w:rsidR="00C17D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8CB" w:rsidRPr="00892D80">
        <w:rPr>
          <w:rFonts w:ascii="Times New Roman" w:hAnsi="Times New Roman" w:cs="Times New Roman"/>
          <w:bCs/>
          <w:sz w:val="24"/>
          <w:szCs w:val="24"/>
        </w:rPr>
        <w:t>gyventojų grupių poreikiams</w:t>
      </w:r>
      <w:r w:rsidR="00D0737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EE0D07" w14:textId="0F8C7C8C" w:rsidR="002149BB" w:rsidRPr="00892D80" w:rsidRDefault="002149BB" w:rsidP="0039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D80">
        <w:rPr>
          <w:rFonts w:ascii="Times New Roman" w:hAnsi="Times New Roman" w:cs="Times New Roman"/>
          <w:b/>
          <w:sz w:val="24"/>
          <w:szCs w:val="24"/>
        </w:rPr>
        <w:t>Finansavimo šaltiniai ir lėšų poreikis</w:t>
      </w:r>
      <w:r w:rsidR="0063114B" w:rsidRPr="00892D80">
        <w:rPr>
          <w:rFonts w:ascii="Times New Roman" w:hAnsi="Times New Roman" w:cs="Times New Roman"/>
          <w:sz w:val="24"/>
          <w:szCs w:val="24"/>
        </w:rPr>
        <w:t>: nereikalingos atskiros lėšos</w:t>
      </w:r>
      <w:r w:rsidRPr="00892D80">
        <w:rPr>
          <w:rFonts w:ascii="Times New Roman" w:hAnsi="Times New Roman" w:cs="Times New Roman"/>
          <w:sz w:val="24"/>
          <w:szCs w:val="24"/>
        </w:rPr>
        <w:t>.</w:t>
      </w:r>
    </w:p>
    <w:p w14:paraId="18EE0D08" w14:textId="1B92AE20" w:rsidR="002149BB" w:rsidRPr="00892D80" w:rsidRDefault="002149BB" w:rsidP="003915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D80">
        <w:rPr>
          <w:rFonts w:ascii="Times New Roman" w:hAnsi="Times New Roman" w:cs="Times New Roman"/>
          <w:b/>
          <w:sz w:val="24"/>
          <w:szCs w:val="24"/>
        </w:rPr>
        <w:t>Suderinamumas su Lietuvos Respublikos galiojančiais teisės norminiais aktais</w:t>
      </w:r>
      <w:r w:rsidRPr="00892D80">
        <w:rPr>
          <w:rFonts w:ascii="Times New Roman" w:hAnsi="Times New Roman" w:cs="Times New Roman"/>
          <w:sz w:val="24"/>
          <w:szCs w:val="24"/>
        </w:rPr>
        <w:t xml:space="preserve">: </w:t>
      </w:r>
      <w:r w:rsidRPr="00892D80">
        <w:rPr>
          <w:rFonts w:ascii="Times New Roman" w:hAnsi="Times New Roman" w:cs="Times New Roman"/>
          <w:color w:val="000000"/>
          <w:sz w:val="24"/>
          <w:szCs w:val="24"/>
        </w:rPr>
        <w:t>Projektas neprieštarauja galiojantiems teisės aktams.</w:t>
      </w:r>
    </w:p>
    <w:p w14:paraId="18EE0D09" w14:textId="652EBBFE" w:rsidR="00E83FD2" w:rsidRPr="00892D80" w:rsidRDefault="002149BB" w:rsidP="003915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D80">
        <w:rPr>
          <w:rFonts w:ascii="Times New Roman" w:hAnsi="Times New Roman" w:cs="Times New Roman"/>
          <w:b/>
          <w:color w:val="000000"/>
          <w:sz w:val="24"/>
          <w:szCs w:val="24"/>
        </w:rPr>
        <w:t>Antikorupcinis vertinimas</w:t>
      </w:r>
      <w:r w:rsidR="004040A6" w:rsidRPr="00892D80">
        <w:rPr>
          <w:rFonts w:ascii="Times New Roman" w:hAnsi="Times New Roman" w:cs="Times New Roman"/>
          <w:color w:val="000000"/>
          <w:sz w:val="24"/>
          <w:szCs w:val="24"/>
        </w:rPr>
        <w:t>: Teisės akte nenumatoma reguliuoti visuomeninių santykių, susijusių su Lietuvos Respublikos korupcijos prevencijos įstatymo 8 straipsnio 1 dalyje numatytais veiksniais, todėl teisės aktas nevertinamas antikorupciniu požiūriu</w:t>
      </w:r>
      <w:r w:rsidR="00DA17A7" w:rsidRPr="00892D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2D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EE0D0A" w14:textId="77777777" w:rsidR="006079A1" w:rsidRPr="00892D80" w:rsidRDefault="006079A1" w:rsidP="003915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EE0D0B" w14:textId="77777777" w:rsidR="00E550F1" w:rsidRPr="00892D80" w:rsidRDefault="00E550F1" w:rsidP="00417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E0D0C" w14:textId="77777777" w:rsidR="00E550F1" w:rsidRPr="00892D80" w:rsidRDefault="00E550F1" w:rsidP="00417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E0D0D" w14:textId="77777777" w:rsidR="002149BB" w:rsidRPr="00892D80" w:rsidRDefault="00674E76" w:rsidP="00417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D80">
        <w:rPr>
          <w:rFonts w:ascii="Times New Roman" w:hAnsi="Times New Roman" w:cs="Times New Roman"/>
          <w:sz w:val="24"/>
          <w:szCs w:val="24"/>
        </w:rPr>
        <w:t>Vyr. specialistė</w:t>
      </w:r>
      <w:r w:rsidR="002149BB" w:rsidRPr="00892D80">
        <w:rPr>
          <w:rFonts w:ascii="Times New Roman" w:hAnsi="Times New Roman" w:cs="Times New Roman"/>
          <w:sz w:val="24"/>
          <w:szCs w:val="24"/>
        </w:rPr>
        <w:tab/>
      </w:r>
      <w:r w:rsidR="00E83FD2" w:rsidRPr="00892D80">
        <w:rPr>
          <w:rFonts w:ascii="Times New Roman" w:hAnsi="Times New Roman" w:cs="Times New Roman"/>
          <w:sz w:val="24"/>
          <w:szCs w:val="24"/>
        </w:rPr>
        <w:tab/>
      </w:r>
      <w:r w:rsidR="00E83FD2" w:rsidRPr="00892D80">
        <w:rPr>
          <w:rFonts w:ascii="Times New Roman" w:hAnsi="Times New Roman" w:cs="Times New Roman"/>
          <w:sz w:val="24"/>
          <w:szCs w:val="24"/>
        </w:rPr>
        <w:tab/>
      </w:r>
      <w:r w:rsidR="00E83FD2" w:rsidRPr="00892D80">
        <w:rPr>
          <w:rFonts w:ascii="Times New Roman" w:hAnsi="Times New Roman" w:cs="Times New Roman"/>
          <w:sz w:val="24"/>
          <w:szCs w:val="24"/>
        </w:rPr>
        <w:tab/>
      </w:r>
      <w:r w:rsidRPr="00892D80">
        <w:rPr>
          <w:rFonts w:ascii="Times New Roman" w:hAnsi="Times New Roman" w:cs="Times New Roman"/>
          <w:sz w:val="24"/>
          <w:szCs w:val="24"/>
        </w:rPr>
        <w:t xml:space="preserve">                    Rasa Baranovskienė</w:t>
      </w:r>
      <w:r w:rsidR="000B14E3" w:rsidRPr="00892D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49BB" w:rsidRPr="00892D80">
        <w:rPr>
          <w:rFonts w:ascii="Times New Roman" w:hAnsi="Times New Roman" w:cs="Times New Roman"/>
          <w:sz w:val="24"/>
          <w:szCs w:val="24"/>
        </w:rPr>
        <w:tab/>
      </w:r>
      <w:r w:rsidR="002149BB" w:rsidRPr="00892D80">
        <w:rPr>
          <w:rFonts w:ascii="Times New Roman" w:hAnsi="Times New Roman" w:cs="Times New Roman"/>
          <w:sz w:val="24"/>
          <w:szCs w:val="24"/>
        </w:rPr>
        <w:tab/>
      </w:r>
      <w:r w:rsidR="002149BB" w:rsidRPr="00892D80">
        <w:rPr>
          <w:rFonts w:ascii="Times New Roman" w:hAnsi="Times New Roman" w:cs="Times New Roman"/>
          <w:sz w:val="24"/>
          <w:szCs w:val="24"/>
        </w:rPr>
        <w:tab/>
      </w:r>
      <w:r w:rsidR="002149BB" w:rsidRPr="00892D80">
        <w:rPr>
          <w:rFonts w:ascii="Times New Roman" w:hAnsi="Times New Roman" w:cs="Times New Roman"/>
          <w:sz w:val="24"/>
          <w:szCs w:val="24"/>
        </w:rPr>
        <w:tab/>
      </w:r>
      <w:r w:rsidR="002149BB" w:rsidRPr="00892D80">
        <w:rPr>
          <w:rFonts w:ascii="Times New Roman" w:hAnsi="Times New Roman" w:cs="Times New Roman"/>
          <w:sz w:val="24"/>
          <w:szCs w:val="24"/>
        </w:rPr>
        <w:tab/>
      </w:r>
    </w:p>
    <w:sectPr w:rsidR="002149BB" w:rsidRPr="00892D80" w:rsidSect="0039150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E0D12" w14:textId="77777777" w:rsidR="002139A8" w:rsidRDefault="002139A8" w:rsidP="00666585">
      <w:pPr>
        <w:spacing w:after="0" w:line="240" w:lineRule="auto"/>
      </w:pPr>
      <w:r>
        <w:separator/>
      </w:r>
    </w:p>
  </w:endnote>
  <w:endnote w:type="continuationSeparator" w:id="0">
    <w:p w14:paraId="18EE0D13" w14:textId="77777777" w:rsidR="002139A8" w:rsidRDefault="002139A8" w:rsidP="0066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E0D10" w14:textId="77777777" w:rsidR="002139A8" w:rsidRDefault="002139A8" w:rsidP="00666585">
      <w:pPr>
        <w:spacing w:after="0" w:line="240" w:lineRule="auto"/>
      </w:pPr>
      <w:r>
        <w:separator/>
      </w:r>
    </w:p>
  </w:footnote>
  <w:footnote w:type="continuationSeparator" w:id="0">
    <w:p w14:paraId="18EE0D11" w14:textId="77777777" w:rsidR="002139A8" w:rsidRDefault="002139A8" w:rsidP="0066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5A6"/>
    <w:multiLevelType w:val="hybridMultilevel"/>
    <w:tmpl w:val="DAC07530"/>
    <w:lvl w:ilvl="0" w:tplc="6E72A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58ED"/>
    <w:multiLevelType w:val="hybridMultilevel"/>
    <w:tmpl w:val="9C8057F4"/>
    <w:lvl w:ilvl="0" w:tplc="E67CB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543431"/>
    <w:multiLevelType w:val="hybridMultilevel"/>
    <w:tmpl w:val="00BA50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05525"/>
    <w:multiLevelType w:val="hybridMultilevel"/>
    <w:tmpl w:val="4A0E6C3A"/>
    <w:lvl w:ilvl="0" w:tplc="0427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339760E"/>
    <w:multiLevelType w:val="hybridMultilevel"/>
    <w:tmpl w:val="805CB8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D149F"/>
    <w:multiLevelType w:val="hybridMultilevel"/>
    <w:tmpl w:val="73EA54F8"/>
    <w:lvl w:ilvl="0" w:tplc="BC4E863A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457E66"/>
    <w:multiLevelType w:val="hybridMultilevel"/>
    <w:tmpl w:val="BDBC77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238A2"/>
    <w:multiLevelType w:val="hybridMultilevel"/>
    <w:tmpl w:val="BBFAF5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81FC4"/>
    <w:multiLevelType w:val="hybridMultilevel"/>
    <w:tmpl w:val="A1D62E44"/>
    <w:lvl w:ilvl="0" w:tplc="6E72A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222DF"/>
    <w:multiLevelType w:val="multilevel"/>
    <w:tmpl w:val="239091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0">
    <w:nsid w:val="3ADD783E"/>
    <w:multiLevelType w:val="hybridMultilevel"/>
    <w:tmpl w:val="622CD1CC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FFE2A88"/>
    <w:multiLevelType w:val="hybridMultilevel"/>
    <w:tmpl w:val="979A53B6"/>
    <w:lvl w:ilvl="0" w:tplc="BC4E86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A440A6"/>
    <w:multiLevelType w:val="hybridMultilevel"/>
    <w:tmpl w:val="1DB862DA"/>
    <w:lvl w:ilvl="0" w:tplc="6E72A19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25" w:hanging="360"/>
      </w:pPr>
    </w:lvl>
    <w:lvl w:ilvl="2" w:tplc="0427001B" w:tentative="1">
      <w:start w:val="1"/>
      <w:numFmt w:val="lowerRoman"/>
      <w:lvlText w:val="%3."/>
      <w:lvlJc w:val="right"/>
      <w:pPr>
        <w:ind w:left="2745" w:hanging="180"/>
      </w:pPr>
    </w:lvl>
    <w:lvl w:ilvl="3" w:tplc="0427000F" w:tentative="1">
      <w:start w:val="1"/>
      <w:numFmt w:val="decimal"/>
      <w:lvlText w:val="%4."/>
      <w:lvlJc w:val="left"/>
      <w:pPr>
        <w:ind w:left="3465" w:hanging="360"/>
      </w:pPr>
    </w:lvl>
    <w:lvl w:ilvl="4" w:tplc="04270019" w:tentative="1">
      <w:start w:val="1"/>
      <w:numFmt w:val="lowerLetter"/>
      <w:lvlText w:val="%5."/>
      <w:lvlJc w:val="left"/>
      <w:pPr>
        <w:ind w:left="4185" w:hanging="360"/>
      </w:pPr>
    </w:lvl>
    <w:lvl w:ilvl="5" w:tplc="0427001B" w:tentative="1">
      <w:start w:val="1"/>
      <w:numFmt w:val="lowerRoman"/>
      <w:lvlText w:val="%6."/>
      <w:lvlJc w:val="right"/>
      <w:pPr>
        <w:ind w:left="4905" w:hanging="180"/>
      </w:pPr>
    </w:lvl>
    <w:lvl w:ilvl="6" w:tplc="0427000F" w:tentative="1">
      <w:start w:val="1"/>
      <w:numFmt w:val="decimal"/>
      <w:lvlText w:val="%7."/>
      <w:lvlJc w:val="left"/>
      <w:pPr>
        <w:ind w:left="5625" w:hanging="360"/>
      </w:pPr>
    </w:lvl>
    <w:lvl w:ilvl="7" w:tplc="04270019" w:tentative="1">
      <w:start w:val="1"/>
      <w:numFmt w:val="lowerLetter"/>
      <w:lvlText w:val="%8."/>
      <w:lvlJc w:val="left"/>
      <w:pPr>
        <w:ind w:left="6345" w:hanging="360"/>
      </w:pPr>
    </w:lvl>
    <w:lvl w:ilvl="8" w:tplc="0427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>
    <w:nsid w:val="4DC82F94"/>
    <w:multiLevelType w:val="hybridMultilevel"/>
    <w:tmpl w:val="36DE4F96"/>
    <w:lvl w:ilvl="0" w:tplc="6E72A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E7407D"/>
    <w:multiLevelType w:val="hybridMultilevel"/>
    <w:tmpl w:val="6E62FFDA"/>
    <w:lvl w:ilvl="0" w:tplc="824C137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B59F7"/>
    <w:multiLevelType w:val="hybridMultilevel"/>
    <w:tmpl w:val="42C87BE8"/>
    <w:lvl w:ilvl="0" w:tplc="6E72A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C4E3D"/>
    <w:multiLevelType w:val="hybridMultilevel"/>
    <w:tmpl w:val="D228E592"/>
    <w:lvl w:ilvl="0" w:tplc="2AA8D4AE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6ADF41F4"/>
    <w:multiLevelType w:val="hybridMultilevel"/>
    <w:tmpl w:val="00EA58A0"/>
    <w:lvl w:ilvl="0" w:tplc="B0D8C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D8630A" w:tentative="1">
      <w:start w:val="1"/>
      <w:numFmt w:val="lowerLetter"/>
      <w:lvlText w:val="%2."/>
      <w:lvlJc w:val="left"/>
      <w:pPr>
        <w:ind w:left="1440" w:hanging="360"/>
      </w:pPr>
    </w:lvl>
    <w:lvl w:ilvl="2" w:tplc="E1261CE4" w:tentative="1">
      <w:start w:val="1"/>
      <w:numFmt w:val="lowerRoman"/>
      <w:lvlText w:val="%3."/>
      <w:lvlJc w:val="right"/>
      <w:pPr>
        <w:ind w:left="2160" w:hanging="180"/>
      </w:pPr>
    </w:lvl>
    <w:lvl w:ilvl="3" w:tplc="9D205A5A" w:tentative="1">
      <w:start w:val="1"/>
      <w:numFmt w:val="decimal"/>
      <w:lvlText w:val="%4."/>
      <w:lvlJc w:val="left"/>
      <w:pPr>
        <w:ind w:left="2880" w:hanging="360"/>
      </w:pPr>
    </w:lvl>
    <w:lvl w:ilvl="4" w:tplc="CB144830" w:tentative="1">
      <w:start w:val="1"/>
      <w:numFmt w:val="lowerLetter"/>
      <w:lvlText w:val="%5."/>
      <w:lvlJc w:val="left"/>
      <w:pPr>
        <w:ind w:left="3600" w:hanging="360"/>
      </w:pPr>
    </w:lvl>
    <w:lvl w:ilvl="5" w:tplc="EF2AAB44" w:tentative="1">
      <w:start w:val="1"/>
      <w:numFmt w:val="lowerRoman"/>
      <w:lvlText w:val="%6."/>
      <w:lvlJc w:val="right"/>
      <w:pPr>
        <w:ind w:left="4320" w:hanging="180"/>
      </w:pPr>
    </w:lvl>
    <w:lvl w:ilvl="6" w:tplc="F6F6F57C" w:tentative="1">
      <w:start w:val="1"/>
      <w:numFmt w:val="decimal"/>
      <w:lvlText w:val="%7."/>
      <w:lvlJc w:val="left"/>
      <w:pPr>
        <w:ind w:left="5040" w:hanging="360"/>
      </w:pPr>
    </w:lvl>
    <w:lvl w:ilvl="7" w:tplc="584CC8B2" w:tentative="1">
      <w:start w:val="1"/>
      <w:numFmt w:val="lowerLetter"/>
      <w:lvlText w:val="%8."/>
      <w:lvlJc w:val="left"/>
      <w:pPr>
        <w:ind w:left="5760" w:hanging="360"/>
      </w:pPr>
    </w:lvl>
    <w:lvl w:ilvl="8" w:tplc="10BA0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A1E60"/>
    <w:multiLevelType w:val="hybridMultilevel"/>
    <w:tmpl w:val="015C74B4"/>
    <w:lvl w:ilvl="0" w:tplc="6E72A1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31A2D"/>
    <w:multiLevelType w:val="multilevel"/>
    <w:tmpl w:val="042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729F0797"/>
    <w:multiLevelType w:val="hybridMultilevel"/>
    <w:tmpl w:val="C890C88C"/>
    <w:lvl w:ilvl="0" w:tplc="9866E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E3303"/>
    <w:multiLevelType w:val="hybridMultilevel"/>
    <w:tmpl w:val="2D42C8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1"/>
  </w:num>
  <w:num w:numId="6">
    <w:abstractNumId w:val="21"/>
  </w:num>
  <w:num w:numId="7">
    <w:abstractNumId w:val="20"/>
  </w:num>
  <w:num w:numId="8">
    <w:abstractNumId w:val="5"/>
  </w:num>
  <w:num w:numId="9">
    <w:abstractNumId w:val="10"/>
  </w:num>
  <w:num w:numId="10">
    <w:abstractNumId w:val="3"/>
  </w:num>
  <w:num w:numId="11">
    <w:abstractNumId w:val="16"/>
  </w:num>
  <w:num w:numId="12">
    <w:abstractNumId w:val="13"/>
  </w:num>
  <w:num w:numId="13">
    <w:abstractNumId w:val="18"/>
  </w:num>
  <w:num w:numId="14">
    <w:abstractNumId w:val="8"/>
  </w:num>
  <w:num w:numId="15">
    <w:abstractNumId w:val="17"/>
  </w:num>
  <w:num w:numId="16">
    <w:abstractNumId w:val="15"/>
  </w:num>
  <w:num w:numId="17">
    <w:abstractNumId w:val="0"/>
  </w:num>
  <w:num w:numId="18">
    <w:abstractNumId w:val="12"/>
  </w:num>
  <w:num w:numId="19">
    <w:abstractNumId w:val="14"/>
  </w:num>
  <w:num w:numId="20">
    <w:abstractNumId w:val="1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85"/>
    <w:rsid w:val="00005B31"/>
    <w:rsid w:val="00006190"/>
    <w:rsid w:val="00023D23"/>
    <w:rsid w:val="00036107"/>
    <w:rsid w:val="0007031A"/>
    <w:rsid w:val="00081C3F"/>
    <w:rsid w:val="00090E70"/>
    <w:rsid w:val="00091791"/>
    <w:rsid w:val="000B0961"/>
    <w:rsid w:val="000B14E3"/>
    <w:rsid w:val="000B7B1E"/>
    <w:rsid w:val="000C44F3"/>
    <w:rsid w:val="000C4D4D"/>
    <w:rsid w:val="000C7961"/>
    <w:rsid w:val="000F41D4"/>
    <w:rsid w:val="000F4617"/>
    <w:rsid w:val="000F4E7B"/>
    <w:rsid w:val="001058A4"/>
    <w:rsid w:val="001064D3"/>
    <w:rsid w:val="001124D9"/>
    <w:rsid w:val="0011542B"/>
    <w:rsid w:val="00120136"/>
    <w:rsid w:val="00123F7D"/>
    <w:rsid w:val="00126199"/>
    <w:rsid w:val="0013309F"/>
    <w:rsid w:val="001376DF"/>
    <w:rsid w:val="00146460"/>
    <w:rsid w:val="00160956"/>
    <w:rsid w:val="00163804"/>
    <w:rsid w:val="0016787C"/>
    <w:rsid w:val="00167B1F"/>
    <w:rsid w:val="00170FB9"/>
    <w:rsid w:val="001C19A6"/>
    <w:rsid w:val="001E62CB"/>
    <w:rsid w:val="001E7334"/>
    <w:rsid w:val="002139A8"/>
    <w:rsid w:val="002149BB"/>
    <w:rsid w:val="002158CB"/>
    <w:rsid w:val="00224E16"/>
    <w:rsid w:val="00225C57"/>
    <w:rsid w:val="00232AFD"/>
    <w:rsid w:val="0023595E"/>
    <w:rsid w:val="002538CD"/>
    <w:rsid w:val="002751C5"/>
    <w:rsid w:val="00276273"/>
    <w:rsid w:val="00276C48"/>
    <w:rsid w:val="002864A7"/>
    <w:rsid w:val="002A3029"/>
    <w:rsid w:val="002B2761"/>
    <w:rsid w:val="002D50BB"/>
    <w:rsid w:val="002E2639"/>
    <w:rsid w:val="002F0404"/>
    <w:rsid w:val="00305E06"/>
    <w:rsid w:val="00312CFB"/>
    <w:rsid w:val="003237EE"/>
    <w:rsid w:val="003253C2"/>
    <w:rsid w:val="00333C81"/>
    <w:rsid w:val="00335761"/>
    <w:rsid w:val="00340C42"/>
    <w:rsid w:val="00343873"/>
    <w:rsid w:val="00360E4C"/>
    <w:rsid w:val="00376DDA"/>
    <w:rsid w:val="0038589C"/>
    <w:rsid w:val="00391509"/>
    <w:rsid w:val="00396FDC"/>
    <w:rsid w:val="003A1D7E"/>
    <w:rsid w:val="003A331A"/>
    <w:rsid w:val="003A4BD1"/>
    <w:rsid w:val="003B1A66"/>
    <w:rsid w:val="003B6A47"/>
    <w:rsid w:val="003C2512"/>
    <w:rsid w:val="003C43C8"/>
    <w:rsid w:val="003F47BD"/>
    <w:rsid w:val="003F726C"/>
    <w:rsid w:val="00401523"/>
    <w:rsid w:val="004040A6"/>
    <w:rsid w:val="004078B8"/>
    <w:rsid w:val="00416E35"/>
    <w:rsid w:val="004171A6"/>
    <w:rsid w:val="00444F36"/>
    <w:rsid w:val="00450CD1"/>
    <w:rsid w:val="004517DE"/>
    <w:rsid w:val="00451E9A"/>
    <w:rsid w:val="00453FE1"/>
    <w:rsid w:val="00454ED8"/>
    <w:rsid w:val="00456EE2"/>
    <w:rsid w:val="0047014D"/>
    <w:rsid w:val="00470167"/>
    <w:rsid w:val="0047187A"/>
    <w:rsid w:val="004810DE"/>
    <w:rsid w:val="00483E0A"/>
    <w:rsid w:val="00494CE9"/>
    <w:rsid w:val="004A40B5"/>
    <w:rsid w:val="004B3B08"/>
    <w:rsid w:val="004C0982"/>
    <w:rsid w:val="004C0CE1"/>
    <w:rsid w:val="004C0D60"/>
    <w:rsid w:val="004C1A33"/>
    <w:rsid w:val="004F32E1"/>
    <w:rsid w:val="004F776E"/>
    <w:rsid w:val="005050C0"/>
    <w:rsid w:val="005128A2"/>
    <w:rsid w:val="0053472D"/>
    <w:rsid w:val="00552431"/>
    <w:rsid w:val="005552EF"/>
    <w:rsid w:val="00561C94"/>
    <w:rsid w:val="0057129D"/>
    <w:rsid w:val="00573FAC"/>
    <w:rsid w:val="005838A4"/>
    <w:rsid w:val="00593A31"/>
    <w:rsid w:val="0059617E"/>
    <w:rsid w:val="005A3C3E"/>
    <w:rsid w:val="005B21C2"/>
    <w:rsid w:val="005B732D"/>
    <w:rsid w:val="005D3739"/>
    <w:rsid w:val="005D3A22"/>
    <w:rsid w:val="005E3629"/>
    <w:rsid w:val="005E3C5E"/>
    <w:rsid w:val="005E3F4B"/>
    <w:rsid w:val="005E459E"/>
    <w:rsid w:val="005F5C99"/>
    <w:rsid w:val="006079A1"/>
    <w:rsid w:val="0061077F"/>
    <w:rsid w:val="00611452"/>
    <w:rsid w:val="00630DF2"/>
    <w:rsid w:val="0063114B"/>
    <w:rsid w:val="00633467"/>
    <w:rsid w:val="00666585"/>
    <w:rsid w:val="00674E76"/>
    <w:rsid w:val="00675309"/>
    <w:rsid w:val="006A1170"/>
    <w:rsid w:val="006B2574"/>
    <w:rsid w:val="006D20E5"/>
    <w:rsid w:val="006D76BB"/>
    <w:rsid w:val="006E16C6"/>
    <w:rsid w:val="006E46FA"/>
    <w:rsid w:val="006F1074"/>
    <w:rsid w:val="00710FA7"/>
    <w:rsid w:val="0072783A"/>
    <w:rsid w:val="007472BB"/>
    <w:rsid w:val="00753E34"/>
    <w:rsid w:val="00754BD9"/>
    <w:rsid w:val="00797BB1"/>
    <w:rsid w:val="007A0BFE"/>
    <w:rsid w:val="007B3615"/>
    <w:rsid w:val="007D4B98"/>
    <w:rsid w:val="007F4ED5"/>
    <w:rsid w:val="007F6915"/>
    <w:rsid w:val="007F6F47"/>
    <w:rsid w:val="00811F9A"/>
    <w:rsid w:val="00816655"/>
    <w:rsid w:val="00826BEF"/>
    <w:rsid w:val="00840017"/>
    <w:rsid w:val="00844D6E"/>
    <w:rsid w:val="00856009"/>
    <w:rsid w:val="00856D3E"/>
    <w:rsid w:val="00863E68"/>
    <w:rsid w:val="00867E0F"/>
    <w:rsid w:val="00883830"/>
    <w:rsid w:val="00884641"/>
    <w:rsid w:val="00887D99"/>
    <w:rsid w:val="008929FA"/>
    <w:rsid w:val="00892D80"/>
    <w:rsid w:val="00895435"/>
    <w:rsid w:val="008A1E58"/>
    <w:rsid w:val="008A53C1"/>
    <w:rsid w:val="008A7848"/>
    <w:rsid w:val="008C7368"/>
    <w:rsid w:val="008E1B82"/>
    <w:rsid w:val="008F4F28"/>
    <w:rsid w:val="009046BF"/>
    <w:rsid w:val="009102BF"/>
    <w:rsid w:val="00910C83"/>
    <w:rsid w:val="00926A57"/>
    <w:rsid w:val="00937BF2"/>
    <w:rsid w:val="009530E1"/>
    <w:rsid w:val="00957415"/>
    <w:rsid w:val="00957593"/>
    <w:rsid w:val="00962F05"/>
    <w:rsid w:val="00963641"/>
    <w:rsid w:val="009654FB"/>
    <w:rsid w:val="009727E5"/>
    <w:rsid w:val="00986631"/>
    <w:rsid w:val="00992D1C"/>
    <w:rsid w:val="009936FE"/>
    <w:rsid w:val="009A25EF"/>
    <w:rsid w:val="009B4644"/>
    <w:rsid w:val="009C2C7F"/>
    <w:rsid w:val="009C54ED"/>
    <w:rsid w:val="00A119EA"/>
    <w:rsid w:val="00A143D7"/>
    <w:rsid w:val="00A44323"/>
    <w:rsid w:val="00A44BC8"/>
    <w:rsid w:val="00A450F1"/>
    <w:rsid w:val="00A4632F"/>
    <w:rsid w:val="00A52E92"/>
    <w:rsid w:val="00A556E7"/>
    <w:rsid w:val="00A5756B"/>
    <w:rsid w:val="00A5780F"/>
    <w:rsid w:val="00A65008"/>
    <w:rsid w:val="00A73C1C"/>
    <w:rsid w:val="00A82BC5"/>
    <w:rsid w:val="00AB1676"/>
    <w:rsid w:val="00AB1737"/>
    <w:rsid w:val="00AB268F"/>
    <w:rsid w:val="00AB6BE6"/>
    <w:rsid w:val="00AC732B"/>
    <w:rsid w:val="00AD4C9E"/>
    <w:rsid w:val="00AD7C8B"/>
    <w:rsid w:val="00AE4665"/>
    <w:rsid w:val="00AF1278"/>
    <w:rsid w:val="00AF572F"/>
    <w:rsid w:val="00B05FE0"/>
    <w:rsid w:val="00B245DE"/>
    <w:rsid w:val="00B264F6"/>
    <w:rsid w:val="00B56736"/>
    <w:rsid w:val="00B70C90"/>
    <w:rsid w:val="00B71CB5"/>
    <w:rsid w:val="00B93C9C"/>
    <w:rsid w:val="00BA5535"/>
    <w:rsid w:val="00BB3521"/>
    <w:rsid w:val="00BB6BCB"/>
    <w:rsid w:val="00BC4B12"/>
    <w:rsid w:val="00BE1146"/>
    <w:rsid w:val="00BE5744"/>
    <w:rsid w:val="00BF6FCF"/>
    <w:rsid w:val="00C059E1"/>
    <w:rsid w:val="00C05FE2"/>
    <w:rsid w:val="00C06336"/>
    <w:rsid w:val="00C06FF6"/>
    <w:rsid w:val="00C17DF5"/>
    <w:rsid w:val="00C3391B"/>
    <w:rsid w:val="00C44864"/>
    <w:rsid w:val="00C470C5"/>
    <w:rsid w:val="00C6032F"/>
    <w:rsid w:val="00C62E98"/>
    <w:rsid w:val="00C74BC9"/>
    <w:rsid w:val="00C805D3"/>
    <w:rsid w:val="00C829A9"/>
    <w:rsid w:val="00C838B8"/>
    <w:rsid w:val="00C85D5F"/>
    <w:rsid w:val="00C868DA"/>
    <w:rsid w:val="00C87B28"/>
    <w:rsid w:val="00C97FDE"/>
    <w:rsid w:val="00CA28DF"/>
    <w:rsid w:val="00CA3B68"/>
    <w:rsid w:val="00CA4855"/>
    <w:rsid w:val="00CA4B94"/>
    <w:rsid w:val="00CB5248"/>
    <w:rsid w:val="00CC0B30"/>
    <w:rsid w:val="00CD2928"/>
    <w:rsid w:val="00CD5565"/>
    <w:rsid w:val="00CD7A59"/>
    <w:rsid w:val="00CE2928"/>
    <w:rsid w:val="00CF4A94"/>
    <w:rsid w:val="00D01D47"/>
    <w:rsid w:val="00D0737D"/>
    <w:rsid w:val="00D206E8"/>
    <w:rsid w:val="00D224B5"/>
    <w:rsid w:val="00D30BA0"/>
    <w:rsid w:val="00D36759"/>
    <w:rsid w:val="00D50F60"/>
    <w:rsid w:val="00D6030B"/>
    <w:rsid w:val="00D60AFB"/>
    <w:rsid w:val="00D61F8A"/>
    <w:rsid w:val="00D633EC"/>
    <w:rsid w:val="00D677FF"/>
    <w:rsid w:val="00D741BA"/>
    <w:rsid w:val="00D84D1B"/>
    <w:rsid w:val="00DA04B8"/>
    <w:rsid w:val="00DA17A7"/>
    <w:rsid w:val="00DC6867"/>
    <w:rsid w:val="00DD28AF"/>
    <w:rsid w:val="00DF7D3D"/>
    <w:rsid w:val="00E00E0D"/>
    <w:rsid w:val="00E0587E"/>
    <w:rsid w:val="00E06BB1"/>
    <w:rsid w:val="00E12404"/>
    <w:rsid w:val="00E25D7A"/>
    <w:rsid w:val="00E359B8"/>
    <w:rsid w:val="00E550F1"/>
    <w:rsid w:val="00E60F58"/>
    <w:rsid w:val="00E71E60"/>
    <w:rsid w:val="00E779BB"/>
    <w:rsid w:val="00E77F5B"/>
    <w:rsid w:val="00E82CC3"/>
    <w:rsid w:val="00E83FD2"/>
    <w:rsid w:val="00E844F9"/>
    <w:rsid w:val="00E872C7"/>
    <w:rsid w:val="00EC791E"/>
    <w:rsid w:val="00ED3120"/>
    <w:rsid w:val="00ED51A1"/>
    <w:rsid w:val="00EF2A3C"/>
    <w:rsid w:val="00F0603E"/>
    <w:rsid w:val="00F07902"/>
    <w:rsid w:val="00F154EE"/>
    <w:rsid w:val="00F208A4"/>
    <w:rsid w:val="00F2156F"/>
    <w:rsid w:val="00F33CCE"/>
    <w:rsid w:val="00F379A2"/>
    <w:rsid w:val="00F4464F"/>
    <w:rsid w:val="00F50F16"/>
    <w:rsid w:val="00F75B15"/>
    <w:rsid w:val="00F80A1B"/>
    <w:rsid w:val="00F82005"/>
    <w:rsid w:val="00F82A36"/>
    <w:rsid w:val="00F91502"/>
    <w:rsid w:val="00F93CA8"/>
    <w:rsid w:val="00F945D7"/>
    <w:rsid w:val="00F97611"/>
    <w:rsid w:val="00FA65C7"/>
    <w:rsid w:val="00FB4166"/>
    <w:rsid w:val="00FB5AD7"/>
    <w:rsid w:val="00FC32F2"/>
    <w:rsid w:val="00FC3ECF"/>
    <w:rsid w:val="00FE72FA"/>
    <w:rsid w:val="00FE7D2D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0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453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2149BB"/>
    <w:pPr>
      <w:keepNext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lt-LT"/>
    </w:rPr>
  </w:style>
  <w:style w:type="paragraph" w:styleId="Antrat3">
    <w:name w:val="heading 3"/>
    <w:basedOn w:val="prastasis"/>
    <w:next w:val="prastasis"/>
    <w:link w:val="Antrat3Diagrama"/>
    <w:qFormat/>
    <w:rsid w:val="002149BB"/>
    <w:pPr>
      <w:keepNext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4"/>
      <w:szCs w:val="20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2149BB"/>
    <w:pPr>
      <w:keepNext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sz w:val="28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qFormat/>
    <w:rsid w:val="002149BB"/>
    <w:pPr>
      <w:keepNext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unhideWhenUsed/>
    <w:qFormat/>
    <w:rsid w:val="002149BB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val="en-AU" w:eastAsia="lt-LT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2149BB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en-AU" w:eastAsia="lt-LT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2149BB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AU" w:eastAsia="lt-LT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2149BB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6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66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66585"/>
  </w:style>
  <w:style w:type="paragraph" w:styleId="Porat">
    <w:name w:val="footer"/>
    <w:basedOn w:val="prastasis"/>
    <w:link w:val="PoratDiagrama"/>
    <w:uiPriority w:val="99"/>
    <w:unhideWhenUsed/>
    <w:rsid w:val="00666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6658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6009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120136"/>
    <w:pPr>
      <w:ind w:left="720"/>
      <w:contextualSpacing/>
    </w:pPr>
  </w:style>
  <w:style w:type="paragraph" w:styleId="Betarp">
    <w:name w:val="No Spacing"/>
    <w:uiPriority w:val="1"/>
    <w:qFormat/>
    <w:rsid w:val="00453FE1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453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06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0603E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uiPriority w:val="99"/>
    <w:semiHidden/>
    <w:unhideWhenUsed/>
    <w:rsid w:val="00F0603E"/>
    <w:rPr>
      <w:vertAlign w:val="superscript"/>
    </w:rPr>
  </w:style>
  <w:style w:type="character" w:customStyle="1" w:styleId="Antrat2Diagrama">
    <w:name w:val="Antraštė 2 Diagrama"/>
    <w:basedOn w:val="Numatytasispastraiposriftas"/>
    <w:link w:val="Antrat2"/>
    <w:rsid w:val="002149BB"/>
    <w:rPr>
      <w:rFonts w:ascii="Times New Roman" w:eastAsia="Times New Roman" w:hAnsi="Times New Roman" w:cs="Times New Roman"/>
      <w:b/>
      <w:i/>
      <w:sz w:val="28"/>
      <w:szCs w:val="20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2149BB"/>
    <w:rPr>
      <w:rFonts w:ascii="Times New Roman" w:eastAsia="Times New Roman" w:hAnsi="Times New Roman" w:cs="Times New Roman"/>
      <w:b/>
      <w:sz w:val="24"/>
      <w:szCs w:val="20"/>
      <w:lang w:val="en-AU" w:eastAsia="lt-LT"/>
    </w:rPr>
  </w:style>
  <w:style w:type="character" w:customStyle="1" w:styleId="Antrat4Diagrama">
    <w:name w:val="Antraštė 4 Diagrama"/>
    <w:basedOn w:val="Numatytasispastraiposriftas"/>
    <w:link w:val="Antrat4"/>
    <w:rsid w:val="002149BB"/>
    <w:rPr>
      <w:rFonts w:ascii="Times New Roman" w:eastAsia="Times New Roman" w:hAnsi="Times New Roman" w:cs="Times New Roman"/>
      <w:sz w:val="28"/>
      <w:szCs w:val="20"/>
      <w:lang w:eastAsia="lt-LT"/>
    </w:rPr>
  </w:style>
  <w:style w:type="character" w:customStyle="1" w:styleId="Antrat5Diagrama">
    <w:name w:val="Antraštė 5 Diagrama"/>
    <w:basedOn w:val="Numatytasispastraiposriftas"/>
    <w:link w:val="Antrat5"/>
    <w:rsid w:val="002149BB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6Diagrama">
    <w:name w:val="Antraštė 6 Diagrama"/>
    <w:basedOn w:val="Numatytasispastraiposriftas"/>
    <w:link w:val="Antrat6"/>
    <w:rsid w:val="002149BB"/>
    <w:rPr>
      <w:rFonts w:ascii="Calibri" w:eastAsia="Times New Roman" w:hAnsi="Calibri" w:cs="Times New Roman"/>
      <w:b/>
      <w:bCs/>
      <w:lang w:val="en-AU" w:eastAsia="lt-LT"/>
    </w:rPr>
  </w:style>
  <w:style w:type="character" w:customStyle="1" w:styleId="Antrat7Diagrama">
    <w:name w:val="Antraštė 7 Diagrama"/>
    <w:basedOn w:val="Numatytasispastraiposriftas"/>
    <w:link w:val="Antrat7"/>
    <w:semiHidden/>
    <w:rsid w:val="002149BB"/>
    <w:rPr>
      <w:rFonts w:ascii="Calibri" w:eastAsia="Times New Roman" w:hAnsi="Calibri" w:cs="Times New Roman"/>
      <w:sz w:val="24"/>
      <w:szCs w:val="24"/>
      <w:lang w:val="en-AU" w:eastAsia="lt-LT"/>
    </w:rPr>
  </w:style>
  <w:style w:type="character" w:customStyle="1" w:styleId="Antrat8Diagrama">
    <w:name w:val="Antraštė 8 Diagrama"/>
    <w:basedOn w:val="Numatytasispastraiposriftas"/>
    <w:link w:val="Antrat8"/>
    <w:semiHidden/>
    <w:rsid w:val="002149BB"/>
    <w:rPr>
      <w:rFonts w:ascii="Calibri" w:eastAsia="Times New Roman" w:hAnsi="Calibri" w:cs="Times New Roman"/>
      <w:i/>
      <w:iCs/>
      <w:sz w:val="24"/>
      <w:szCs w:val="24"/>
      <w:lang w:val="en-AU" w:eastAsia="lt-LT"/>
    </w:rPr>
  </w:style>
  <w:style w:type="character" w:customStyle="1" w:styleId="Antrat9Diagrama">
    <w:name w:val="Antraštė 9 Diagrama"/>
    <w:basedOn w:val="Numatytasispastraiposriftas"/>
    <w:link w:val="Antrat9"/>
    <w:semiHidden/>
    <w:rsid w:val="002149BB"/>
    <w:rPr>
      <w:rFonts w:ascii="Cambria" w:eastAsia="Times New Roman" w:hAnsi="Cambria" w:cs="Times New Roman"/>
      <w:lang w:val="en-AU" w:eastAsia="lt-LT"/>
    </w:rPr>
  </w:style>
  <w:style w:type="character" w:styleId="Hipersaitas">
    <w:name w:val="Hyperlink"/>
    <w:uiPriority w:val="99"/>
    <w:unhideWhenUsed/>
    <w:rsid w:val="00EC791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453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2149BB"/>
    <w:pPr>
      <w:keepNext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lt-LT"/>
    </w:rPr>
  </w:style>
  <w:style w:type="paragraph" w:styleId="Antrat3">
    <w:name w:val="heading 3"/>
    <w:basedOn w:val="prastasis"/>
    <w:next w:val="prastasis"/>
    <w:link w:val="Antrat3Diagrama"/>
    <w:qFormat/>
    <w:rsid w:val="002149BB"/>
    <w:pPr>
      <w:keepNext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4"/>
      <w:szCs w:val="20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2149BB"/>
    <w:pPr>
      <w:keepNext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sz w:val="28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qFormat/>
    <w:rsid w:val="002149BB"/>
    <w:pPr>
      <w:keepNext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unhideWhenUsed/>
    <w:qFormat/>
    <w:rsid w:val="002149BB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val="en-AU" w:eastAsia="lt-LT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2149BB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en-AU" w:eastAsia="lt-LT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2149BB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AU" w:eastAsia="lt-LT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2149BB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6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66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66585"/>
  </w:style>
  <w:style w:type="paragraph" w:styleId="Porat">
    <w:name w:val="footer"/>
    <w:basedOn w:val="prastasis"/>
    <w:link w:val="PoratDiagrama"/>
    <w:uiPriority w:val="99"/>
    <w:unhideWhenUsed/>
    <w:rsid w:val="00666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6658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6009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120136"/>
    <w:pPr>
      <w:ind w:left="720"/>
      <w:contextualSpacing/>
    </w:pPr>
  </w:style>
  <w:style w:type="paragraph" w:styleId="Betarp">
    <w:name w:val="No Spacing"/>
    <w:uiPriority w:val="1"/>
    <w:qFormat/>
    <w:rsid w:val="00453FE1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453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06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0603E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uiPriority w:val="99"/>
    <w:semiHidden/>
    <w:unhideWhenUsed/>
    <w:rsid w:val="00F0603E"/>
    <w:rPr>
      <w:vertAlign w:val="superscript"/>
    </w:rPr>
  </w:style>
  <w:style w:type="character" w:customStyle="1" w:styleId="Antrat2Diagrama">
    <w:name w:val="Antraštė 2 Diagrama"/>
    <w:basedOn w:val="Numatytasispastraiposriftas"/>
    <w:link w:val="Antrat2"/>
    <w:rsid w:val="002149BB"/>
    <w:rPr>
      <w:rFonts w:ascii="Times New Roman" w:eastAsia="Times New Roman" w:hAnsi="Times New Roman" w:cs="Times New Roman"/>
      <w:b/>
      <w:i/>
      <w:sz w:val="28"/>
      <w:szCs w:val="20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2149BB"/>
    <w:rPr>
      <w:rFonts w:ascii="Times New Roman" w:eastAsia="Times New Roman" w:hAnsi="Times New Roman" w:cs="Times New Roman"/>
      <w:b/>
      <w:sz w:val="24"/>
      <w:szCs w:val="20"/>
      <w:lang w:val="en-AU" w:eastAsia="lt-LT"/>
    </w:rPr>
  </w:style>
  <w:style w:type="character" w:customStyle="1" w:styleId="Antrat4Diagrama">
    <w:name w:val="Antraštė 4 Diagrama"/>
    <w:basedOn w:val="Numatytasispastraiposriftas"/>
    <w:link w:val="Antrat4"/>
    <w:rsid w:val="002149BB"/>
    <w:rPr>
      <w:rFonts w:ascii="Times New Roman" w:eastAsia="Times New Roman" w:hAnsi="Times New Roman" w:cs="Times New Roman"/>
      <w:sz w:val="28"/>
      <w:szCs w:val="20"/>
      <w:lang w:eastAsia="lt-LT"/>
    </w:rPr>
  </w:style>
  <w:style w:type="character" w:customStyle="1" w:styleId="Antrat5Diagrama">
    <w:name w:val="Antraštė 5 Diagrama"/>
    <w:basedOn w:val="Numatytasispastraiposriftas"/>
    <w:link w:val="Antrat5"/>
    <w:rsid w:val="002149BB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6Diagrama">
    <w:name w:val="Antraštė 6 Diagrama"/>
    <w:basedOn w:val="Numatytasispastraiposriftas"/>
    <w:link w:val="Antrat6"/>
    <w:rsid w:val="002149BB"/>
    <w:rPr>
      <w:rFonts w:ascii="Calibri" w:eastAsia="Times New Roman" w:hAnsi="Calibri" w:cs="Times New Roman"/>
      <w:b/>
      <w:bCs/>
      <w:lang w:val="en-AU" w:eastAsia="lt-LT"/>
    </w:rPr>
  </w:style>
  <w:style w:type="character" w:customStyle="1" w:styleId="Antrat7Diagrama">
    <w:name w:val="Antraštė 7 Diagrama"/>
    <w:basedOn w:val="Numatytasispastraiposriftas"/>
    <w:link w:val="Antrat7"/>
    <w:semiHidden/>
    <w:rsid w:val="002149BB"/>
    <w:rPr>
      <w:rFonts w:ascii="Calibri" w:eastAsia="Times New Roman" w:hAnsi="Calibri" w:cs="Times New Roman"/>
      <w:sz w:val="24"/>
      <w:szCs w:val="24"/>
      <w:lang w:val="en-AU" w:eastAsia="lt-LT"/>
    </w:rPr>
  </w:style>
  <w:style w:type="character" w:customStyle="1" w:styleId="Antrat8Diagrama">
    <w:name w:val="Antraštė 8 Diagrama"/>
    <w:basedOn w:val="Numatytasispastraiposriftas"/>
    <w:link w:val="Antrat8"/>
    <w:semiHidden/>
    <w:rsid w:val="002149BB"/>
    <w:rPr>
      <w:rFonts w:ascii="Calibri" w:eastAsia="Times New Roman" w:hAnsi="Calibri" w:cs="Times New Roman"/>
      <w:i/>
      <w:iCs/>
      <w:sz w:val="24"/>
      <w:szCs w:val="24"/>
      <w:lang w:val="en-AU" w:eastAsia="lt-LT"/>
    </w:rPr>
  </w:style>
  <w:style w:type="character" w:customStyle="1" w:styleId="Antrat9Diagrama">
    <w:name w:val="Antraštė 9 Diagrama"/>
    <w:basedOn w:val="Numatytasispastraiposriftas"/>
    <w:link w:val="Antrat9"/>
    <w:semiHidden/>
    <w:rsid w:val="002149BB"/>
    <w:rPr>
      <w:rFonts w:ascii="Cambria" w:eastAsia="Times New Roman" w:hAnsi="Cambria" w:cs="Times New Roman"/>
      <w:lang w:val="en-AU" w:eastAsia="lt-LT"/>
    </w:rPr>
  </w:style>
  <w:style w:type="character" w:styleId="Hipersaitas">
    <w:name w:val="Hyperlink"/>
    <w:uiPriority w:val="99"/>
    <w:unhideWhenUsed/>
    <w:rsid w:val="00EC791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F451-6CCE-48C9-9C01-237EDC5C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Jurkonyte</cp:lastModifiedBy>
  <cp:revision>2</cp:revision>
  <cp:lastPrinted>2018-10-09T05:19:00Z</cp:lastPrinted>
  <dcterms:created xsi:type="dcterms:W3CDTF">2018-10-15T10:58:00Z</dcterms:created>
  <dcterms:modified xsi:type="dcterms:W3CDTF">2018-10-15T10:58:00Z</dcterms:modified>
</cp:coreProperties>
</file>